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72" w:rsidRPr="00BF7457" w:rsidRDefault="00C51EC0" w:rsidP="005C4622">
      <w:pPr>
        <w:widowControl w:val="0"/>
        <w:spacing w:after="0" w:line="240" w:lineRule="auto"/>
        <w:ind w:left="-630" w:right="-630"/>
        <w:jc w:val="center"/>
        <w:rPr>
          <w:rFonts w:ascii="Times New Roman" w:hAnsi="Times New Roman"/>
          <w:b/>
          <w:snapToGrid w:val="0"/>
          <w:sz w:val="24"/>
          <w:szCs w:val="24"/>
        </w:rPr>
      </w:pPr>
      <w:r>
        <w:rPr>
          <w:rFonts w:ascii="Times New Roman" w:hAnsi="Times New Roman"/>
          <w:b/>
          <w:snapToGrid w:val="0"/>
          <w:sz w:val="24"/>
          <w:szCs w:val="24"/>
          <w:lang w:val="en-CA"/>
        </w:rPr>
        <w:t xml:space="preserve">November </w:t>
      </w:r>
      <w:r w:rsidR="00075E6D">
        <w:rPr>
          <w:rFonts w:ascii="Times New Roman" w:hAnsi="Times New Roman"/>
          <w:b/>
          <w:snapToGrid w:val="0"/>
          <w:sz w:val="24"/>
          <w:szCs w:val="24"/>
          <w:lang w:val="en-CA"/>
        </w:rPr>
        <w:t>19</w:t>
      </w:r>
      <w:r w:rsidR="007379A3" w:rsidRPr="00BF7457">
        <w:rPr>
          <w:rFonts w:ascii="Times New Roman" w:hAnsi="Times New Roman"/>
          <w:b/>
          <w:snapToGrid w:val="0"/>
          <w:sz w:val="24"/>
          <w:szCs w:val="24"/>
          <w:lang w:val="en-CA"/>
        </w:rPr>
        <w:t>, 2019</w:t>
      </w:r>
    </w:p>
    <w:p w:rsidR="00F76272" w:rsidRPr="00BF7457" w:rsidRDefault="00F76272" w:rsidP="005C4622">
      <w:pPr>
        <w:widowControl w:val="0"/>
        <w:spacing w:after="0" w:line="240" w:lineRule="auto"/>
        <w:ind w:left="-630" w:right="-630"/>
        <w:jc w:val="center"/>
        <w:rPr>
          <w:rFonts w:ascii="Times New Roman" w:hAnsi="Times New Roman"/>
          <w:b/>
          <w:snapToGrid w:val="0"/>
          <w:sz w:val="24"/>
          <w:szCs w:val="24"/>
        </w:rPr>
      </w:pPr>
      <w:r w:rsidRPr="00BF7457">
        <w:rPr>
          <w:rFonts w:ascii="Times New Roman" w:hAnsi="Times New Roman"/>
          <w:b/>
          <w:snapToGrid w:val="0"/>
          <w:sz w:val="24"/>
          <w:szCs w:val="24"/>
        </w:rPr>
        <w:t>NOTICE OF JOB VACANCY</w:t>
      </w:r>
    </w:p>
    <w:p w:rsidR="003F25DE" w:rsidRPr="00224AE8" w:rsidRDefault="00F76272" w:rsidP="00224AE8">
      <w:pPr>
        <w:widowControl w:val="0"/>
        <w:tabs>
          <w:tab w:val="left" w:pos="990"/>
        </w:tabs>
        <w:spacing w:after="120" w:line="240" w:lineRule="auto"/>
        <w:ind w:left="-630" w:right="-630"/>
        <w:jc w:val="center"/>
        <w:rPr>
          <w:rFonts w:ascii="Times New Roman" w:hAnsi="Times New Roman"/>
          <w:b/>
          <w:snapToGrid w:val="0"/>
          <w:sz w:val="24"/>
          <w:szCs w:val="24"/>
        </w:rPr>
      </w:pPr>
      <w:r w:rsidRPr="00BF7457">
        <w:rPr>
          <w:rFonts w:ascii="Times New Roman" w:hAnsi="Times New Roman"/>
          <w:b/>
          <w:snapToGrid w:val="0"/>
          <w:sz w:val="24"/>
          <w:szCs w:val="24"/>
        </w:rPr>
        <w:t>#</w:t>
      </w:r>
      <w:r w:rsidR="007379A3" w:rsidRPr="00BF7457">
        <w:rPr>
          <w:rFonts w:ascii="Times New Roman" w:hAnsi="Times New Roman"/>
          <w:b/>
          <w:snapToGrid w:val="0"/>
          <w:sz w:val="24"/>
          <w:szCs w:val="24"/>
        </w:rPr>
        <w:t>19</w:t>
      </w:r>
      <w:r w:rsidR="00F53A88">
        <w:rPr>
          <w:rFonts w:ascii="Times New Roman" w:hAnsi="Times New Roman"/>
          <w:b/>
          <w:snapToGrid w:val="0"/>
          <w:sz w:val="24"/>
          <w:szCs w:val="24"/>
        </w:rPr>
        <w:t>-324</w:t>
      </w:r>
    </w:p>
    <w:p w:rsidR="00F76272" w:rsidRPr="00BF7457" w:rsidRDefault="00314C07" w:rsidP="001A0E29">
      <w:pPr>
        <w:widowControl w:val="0"/>
        <w:tabs>
          <w:tab w:val="left" w:pos="990"/>
        </w:tabs>
        <w:spacing w:after="0" w:line="240" w:lineRule="auto"/>
        <w:ind w:left="-630" w:right="-630"/>
        <w:jc w:val="both"/>
        <w:rPr>
          <w:rFonts w:ascii="Times New Roman" w:hAnsi="Times New Roman"/>
          <w:b/>
          <w:snapToGrid w:val="0"/>
          <w:sz w:val="24"/>
          <w:szCs w:val="24"/>
        </w:rPr>
      </w:pPr>
      <w:r>
        <w:rPr>
          <w:rFonts w:ascii="Times New Roman" w:hAnsi="Times New Roman"/>
          <w:sz w:val="24"/>
          <w:szCs w:val="24"/>
        </w:rPr>
        <w:t>O</w:t>
      </w:r>
      <w:r w:rsidR="005657B6">
        <w:rPr>
          <w:rFonts w:ascii="Times New Roman" w:hAnsi="Times New Roman"/>
          <w:sz w:val="24"/>
          <w:szCs w:val="24"/>
        </w:rPr>
        <w:t>pportunit</w:t>
      </w:r>
      <w:r>
        <w:rPr>
          <w:rFonts w:ascii="Times New Roman" w:hAnsi="Times New Roman"/>
          <w:sz w:val="24"/>
          <w:szCs w:val="24"/>
        </w:rPr>
        <w:t>ies</w:t>
      </w:r>
      <w:r w:rsidR="00AB42C3">
        <w:rPr>
          <w:rFonts w:ascii="Times New Roman" w:hAnsi="Times New Roman"/>
          <w:sz w:val="24"/>
          <w:szCs w:val="24"/>
        </w:rPr>
        <w:t xml:space="preserve"> </w:t>
      </w:r>
      <w:r w:rsidR="00F76272" w:rsidRPr="00BF7457">
        <w:rPr>
          <w:rFonts w:ascii="Times New Roman" w:hAnsi="Times New Roman"/>
          <w:sz w:val="24"/>
          <w:szCs w:val="24"/>
        </w:rPr>
        <w:t>currently exist in</w:t>
      </w:r>
      <w:r w:rsidR="005325DA" w:rsidRPr="00BF7457">
        <w:rPr>
          <w:rFonts w:ascii="Times New Roman" w:hAnsi="Times New Roman"/>
          <w:sz w:val="24"/>
          <w:szCs w:val="24"/>
        </w:rPr>
        <w:t xml:space="preserve"> the unclassified service with</w:t>
      </w:r>
      <w:r w:rsidR="00F76272" w:rsidRPr="00BF7457">
        <w:rPr>
          <w:rFonts w:ascii="Times New Roman" w:hAnsi="Times New Roman"/>
          <w:sz w:val="24"/>
          <w:szCs w:val="24"/>
        </w:rPr>
        <w:t xml:space="preserve"> the Department of Law and Public Safety, </w:t>
      </w:r>
      <w:r w:rsidR="001B261D" w:rsidRPr="00BF7457">
        <w:rPr>
          <w:rFonts w:ascii="Times New Roman" w:hAnsi="Times New Roman"/>
          <w:sz w:val="24"/>
          <w:szCs w:val="24"/>
        </w:rPr>
        <w:t xml:space="preserve">Office of the </w:t>
      </w:r>
      <w:r w:rsidR="001D7B79" w:rsidRPr="00BF7457">
        <w:rPr>
          <w:rFonts w:ascii="Times New Roman" w:hAnsi="Times New Roman"/>
          <w:sz w:val="24"/>
          <w:szCs w:val="24"/>
        </w:rPr>
        <w:t>Insurance Fraud Prosecutor</w:t>
      </w:r>
      <w:r w:rsidR="005C4622" w:rsidRPr="00BF7457">
        <w:rPr>
          <w:rFonts w:ascii="Times New Roman" w:hAnsi="Times New Roman"/>
          <w:sz w:val="24"/>
          <w:szCs w:val="24"/>
        </w:rPr>
        <w:t>,</w:t>
      </w:r>
      <w:r w:rsidR="00CE508F" w:rsidRPr="00BF7457">
        <w:rPr>
          <w:rFonts w:ascii="Times New Roman" w:hAnsi="Times New Roman"/>
          <w:sz w:val="24"/>
          <w:szCs w:val="24"/>
        </w:rPr>
        <w:t xml:space="preserve"> for </w:t>
      </w:r>
      <w:r w:rsidR="002C1AE5" w:rsidRPr="00BF7457">
        <w:rPr>
          <w:rFonts w:ascii="Times New Roman" w:hAnsi="Times New Roman"/>
          <w:sz w:val="24"/>
          <w:szCs w:val="24"/>
        </w:rPr>
        <w:t>applicants who meet the requirements listed below</w:t>
      </w:r>
      <w:r w:rsidR="00F76272" w:rsidRPr="00BF7457">
        <w:rPr>
          <w:rFonts w:ascii="Times New Roman" w:hAnsi="Times New Roman"/>
          <w:sz w:val="24"/>
          <w:szCs w:val="24"/>
        </w:rPr>
        <w:t xml:space="preserve">:  </w:t>
      </w:r>
    </w:p>
    <w:p w:rsidR="003C18E2" w:rsidRPr="00334992" w:rsidRDefault="003C18E2"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spacing w:after="0" w:line="240" w:lineRule="auto"/>
        <w:ind w:left="-630" w:right="-630"/>
        <w:jc w:val="both"/>
        <w:rPr>
          <w:rFonts w:ascii="Times New Roman" w:hAnsi="Times New Roman"/>
          <w:sz w:val="12"/>
          <w:szCs w:val="24"/>
        </w:rPr>
      </w:pPr>
    </w:p>
    <w:tbl>
      <w:tblPr>
        <w:tblStyle w:val="TableGrid"/>
        <w:tblW w:w="1081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240"/>
        <w:gridCol w:w="540"/>
        <w:gridCol w:w="5490"/>
      </w:tblGrid>
      <w:tr w:rsidR="003C18E2" w:rsidRPr="00BF7457" w:rsidTr="00BF7457">
        <w:trPr>
          <w:trHeight w:val="252"/>
        </w:trPr>
        <w:tc>
          <w:tcPr>
            <w:tcW w:w="1548" w:type="dxa"/>
          </w:tcPr>
          <w:p w:rsidR="003C18E2" w:rsidRPr="00BF7457" w:rsidRDefault="003C18E2" w:rsidP="00365BB8">
            <w:pPr>
              <w:widowControl w:val="0"/>
              <w:tabs>
                <w:tab w:val="left" w:pos="-1080"/>
                <w:tab w:val="left" w:pos="-720"/>
                <w:tab w:val="left" w:pos="720"/>
                <w:tab w:val="left" w:pos="1440"/>
                <w:tab w:val="left" w:pos="2160"/>
                <w:tab w:val="left" w:pos="2880"/>
                <w:tab w:val="left" w:pos="3600"/>
                <w:tab w:val="left" w:pos="4320"/>
                <w:tab w:val="center" w:leader="dot" w:pos="4680"/>
              </w:tabs>
              <w:autoSpaceDE w:val="0"/>
              <w:autoSpaceDN w:val="0"/>
              <w:adjustRightInd w:val="0"/>
              <w:ind w:right="-630" w:hanging="105"/>
              <w:jc w:val="both"/>
              <w:rPr>
                <w:rFonts w:ascii="Times New Roman" w:hAnsi="Times New Roman"/>
                <w:sz w:val="24"/>
                <w:szCs w:val="24"/>
              </w:rPr>
            </w:pPr>
            <w:r w:rsidRPr="00BF7457">
              <w:rPr>
                <w:rFonts w:ascii="Times New Roman" w:hAnsi="Times New Roman"/>
                <w:b/>
                <w:bCs/>
                <w:sz w:val="24"/>
                <w:szCs w:val="24"/>
                <w:u w:val="single"/>
              </w:rPr>
              <w:t>TITLE:</w:t>
            </w:r>
          </w:p>
        </w:tc>
        <w:tc>
          <w:tcPr>
            <w:tcW w:w="3240" w:type="dxa"/>
          </w:tcPr>
          <w:p w:rsidR="003C18E2" w:rsidRPr="00BF7457" w:rsidRDefault="003C18E2"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jc w:val="both"/>
              <w:rPr>
                <w:rFonts w:ascii="Times New Roman" w:hAnsi="Times New Roman"/>
                <w:sz w:val="24"/>
                <w:szCs w:val="24"/>
              </w:rPr>
            </w:pPr>
            <w:r w:rsidRPr="00BF7457">
              <w:rPr>
                <w:rFonts w:ascii="Times New Roman" w:hAnsi="Times New Roman"/>
                <w:color w:val="000000"/>
                <w:sz w:val="24"/>
                <w:szCs w:val="24"/>
              </w:rPr>
              <w:t>Deputy Attorney General 4</w:t>
            </w:r>
          </w:p>
        </w:tc>
        <w:tc>
          <w:tcPr>
            <w:tcW w:w="540" w:type="dxa"/>
          </w:tcPr>
          <w:p w:rsidR="003C18E2" w:rsidRPr="00BF7457" w:rsidRDefault="005325DA"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jc w:val="both"/>
              <w:rPr>
                <w:rFonts w:ascii="Times New Roman" w:hAnsi="Times New Roman"/>
                <w:sz w:val="24"/>
                <w:szCs w:val="24"/>
              </w:rPr>
            </w:pPr>
            <w:r w:rsidRPr="00BF7457">
              <w:rPr>
                <w:rFonts w:ascii="Times New Roman" w:hAnsi="Times New Roman"/>
                <w:sz w:val="24"/>
                <w:szCs w:val="24"/>
              </w:rPr>
              <w:t xml:space="preserve"> </w:t>
            </w:r>
            <w:r w:rsidR="00D240FD" w:rsidRPr="00BF7457">
              <w:rPr>
                <w:rFonts w:ascii="Times New Roman" w:hAnsi="Times New Roman"/>
                <w:sz w:val="24"/>
                <w:szCs w:val="24"/>
              </w:rPr>
              <w:t>o</w:t>
            </w:r>
            <w:r w:rsidR="0077413D" w:rsidRPr="00BF7457">
              <w:rPr>
                <w:rFonts w:ascii="Times New Roman" w:hAnsi="Times New Roman"/>
                <w:sz w:val="24"/>
                <w:szCs w:val="24"/>
              </w:rPr>
              <w:t>r</w:t>
            </w:r>
          </w:p>
        </w:tc>
        <w:tc>
          <w:tcPr>
            <w:tcW w:w="5490" w:type="dxa"/>
          </w:tcPr>
          <w:p w:rsidR="003C18E2" w:rsidRPr="00BF7457" w:rsidRDefault="005325DA"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jc w:val="both"/>
              <w:rPr>
                <w:rFonts w:ascii="Times New Roman" w:hAnsi="Times New Roman"/>
                <w:sz w:val="24"/>
                <w:szCs w:val="24"/>
              </w:rPr>
            </w:pPr>
            <w:r w:rsidRPr="00BF7457">
              <w:rPr>
                <w:rFonts w:ascii="Times New Roman" w:hAnsi="Times New Roman"/>
                <w:color w:val="000000"/>
                <w:sz w:val="24"/>
                <w:szCs w:val="24"/>
              </w:rPr>
              <w:t xml:space="preserve">           </w:t>
            </w:r>
            <w:r w:rsidR="003C18E2" w:rsidRPr="00BF7457">
              <w:rPr>
                <w:rFonts w:ascii="Times New Roman" w:hAnsi="Times New Roman"/>
                <w:color w:val="000000"/>
                <w:sz w:val="24"/>
                <w:szCs w:val="24"/>
              </w:rPr>
              <w:t>Deputy Attorney General 3</w:t>
            </w:r>
          </w:p>
        </w:tc>
      </w:tr>
      <w:tr w:rsidR="003C18E2" w:rsidRPr="00BF7457" w:rsidTr="006927AB">
        <w:trPr>
          <w:trHeight w:val="162"/>
        </w:trPr>
        <w:tc>
          <w:tcPr>
            <w:tcW w:w="1548" w:type="dxa"/>
          </w:tcPr>
          <w:p w:rsidR="003C18E2" w:rsidRPr="006927AB" w:rsidRDefault="003C18E2"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jc w:val="both"/>
              <w:rPr>
                <w:rFonts w:ascii="Times New Roman" w:hAnsi="Times New Roman"/>
                <w:b/>
                <w:bCs/>
                <w:sz w:val="12"/>
                <w:szCs w:val="12"/>
                <w:u w:val="single"/>
              </w:rPr>
            </w:pPr>
          </w:p>
        </w:tc>
        <w:tc>
          <w:tcPr>
            <w:tcW w:w="3240" w:type="dxa"/>
          </w:tcPr>
          <w:p w:rsidR="003C18E2" w:rsidRPr="006927AB" w:rsidRDefault="003C18E2"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jc w:val="both"/>
              <w:rPr>
                <w:rFonts w:ascii="Times New Roman" w:hAnsi="Times New Roman"/>
                <w:color w:val="000000"/>
                <w:sz w:val="12"/>
                <w:szCs w:val="12"/>
              </w:rPr>
            </w:pPr>
          </w:p>
        </w:tc>
        <w:tc>
          <w:tcPr>
            <w:tcW w:w="540" w:type="dxa"/>
          </w:tcPr>
          <w:p w:rsidR="003C18E2" w:rsidRPr="006927AB" w:rsidRDefault="003C18E2"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jc w:val="both"/>
              <w:rPr>
                <w:rFonts w:ascii="Times New Roman" w:hAnsi="Times New Roman"/>
                <w:sz w:val="12"/>
                <w:szCs w:val="12"/>
              </w:rPr>
            </w:pPr>
          </w:p>
        </w:tc>
        <w:tc>
          <w:tcPr>
            <w:tcW w:w="5490" w:type="dxa"/>
          </w:tcPr>
          <w:p w:rsidR="003C18E2" w:rsidRPr="006927AB" w:rsidRDefault="003C18E2"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jc w:val="both"/>
              <w:rPr>
                <w:rFonts w:ascii="Times New Roman" w:hAnsi="Times New Roman"/>
                <w:color w:val="000000"/>
                <w:sz w:val="12"/>
                <w:szCs w:val="12"/>
              </w:rPr>
            </w:pPr>
          </w:p>
        </w:tc>
      </w:tr>
      <w:tr w:rsidR="00AC28E5" w:rsidRPr="00BF7457" w:rsidTr="00BF7457">
        <w:trPr>
          <w:trHeight w:val="80"/>
        </w:trPr>
        <w:tc>
          <w:tcPr>
            <w:tcW w:w="1548" w:type="dxa"/>
          </w:tcPr>
          <w:p w:rsidR="00AC28E5" w:rsidRPr="00BF7457" w:rsidRDefault="00AC28E5" w:rsidP="00AC28E5">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hanging="105"/>
              <w:jc w:val="both"/>
              <w:rPr>
                <w:rFonts w:ascii="Times New Roman" w:hAnsi="Times New Roman"/>
                <w:b/>
                <w:bCs/>
                <w:sz w:val="24"/>
                <w:szCs w:val="24"/>
                <w:u w:val="single"/>
              </w:rPr>
            </w:pPr>
            <w:r w:rsidRPr="00BF7457">
              <w:rPr>
                <w:rFonts w:ascii="Times New Roman" w:hAnsi="Times New Roman"/>
                <w:b/>
                <w:bCs/>
                <w:sz w:val="24"/>
                <w:szCs w:val="24"/>
                <w:u w:val="single"/>
              </w:rPr>
              <w:t>SALARY</w:t>
            </w:r>
            <w:r w:rsidRPr="00BF7457">
              <w:rPr>
                <w:rFonts w:ascii="Times New Roman" w:hAnsi="Times New Roman"/>
                <w:sz w:val="24"/>
                <w:szCs w:val="24"/>
              </w:rPr>
              <w:t>:</w:t>
            </w:r>
          </w:p>
        </w:tc>
        <w:tc>
          <w:tcPr>
            <w:tcW w:w="3240" w:type="dxa"/>
          </w:tcPr>
          <w:p w:rsidR="00AC28E5" w:rsidRPr="00AC28E5" w:rsidRDefault="00AC28E5" w:rsidP="00AC28E5">
            <w:pPr>
              <w:rPr>
                <w:rFonts w:ascii="Times New Roman" w:hAnsi="Times New Roman"/>
                <w:sz w:val="24"/>
                <w:szCs w:val="24"/>
              </w:rPr>
            </w:pPr>
            <w:r w:rsidRPr="00AC28E5">
              <w:rPr>
                <w:rFonts w:ascii="Times New Roman" w:hAnsi="Times New Roman"/>
                <w:sz w:val="24"/>
                <w:szCs w:val="24"/>
              </w:rPr>
              <w:t>$62,090.59</w:t>
            </w:r>
            <w:r>
              <w:rPr>
                <w:rFonts w:ascii="Times New Roman" w:hAnsi="Times New Roman"/>
                <w:sz w:val="24"/>
                <w:szCs w:val="24"/>
              </w:rPr>
              <w:t xml:space="preserve"> </w:t>
            </w:r>
            <w:r w:rsidRPr="00AC28E5">
              <w:rPr>
                <w:rFonts w:ascii="Times New Roman" w:hAnsi="Times New Roman"/>
                <w:sz w:val="24"/>
                <w:szCs w:val="24"/>
              </w:rPr>
              <w:t xml:space="preserve">to $90,030.01         </w:t>
            </w:r>
          </w:p>
        </w:tc>
        <w:tc>
          <w:tcPr>
            <w:tcW w:w="540" w:type="dxa"/>
          </w:tcPr>
          <w:p w:rsidR="00AC28E5" w:rsidRPr="00AC28E5" w:rsidRDefault="00AC28E5" w:rsidP="00AC28E5">
            <w:pPr>
              <w:rPr>
                <w:rFonts w:ascii="Times New Roman" w:hAnsi="Times New Roman"/>
                <w:sz w:val="24"/>
                <w:szCs w:val="24"/>
              </w:rPr>
            </w:pPr>
          </w:p>
        </w:tc>
        <w:tc>
          <w:tcPr>
            <w:tcW w:w="5490" w:type="dxa"/>
          </w:tcPr>
          <w:p w:rsidR="00AC28E5" w:rsidRPr="00AC28E5" w:rsidRDefault="00C51EC0" w:rsidP="00AC28E5">
            <w:pPr>
              <w:rPr>
                <w:rFonts w:ascii="Times New Roman" w:hAnsi="Times New Roman"/>
                <w:sz w:val="24"/>
                <w:szCs w:val="24"/>
              </w:rPr>
            </w:pPr>
            <w:r>
              <w:rPr>
                <w:rFonts w:ascii="Times New Roman" w:hAnsi="Times New Roman"/>
                <w:sz w:val="24"/>
                <w:szCs w:val="24"/>
              </w:rPr>
              <w:t xml:space="preserve">           $71,879.61 to $10</w:t>
            </w:r>
            <w:r w:rsidR="00AC28E5" w:rsidRPr="00AC28E5">
              <w:rPr>
                <w:rFonts w:ascii="Times New Roman" w:hAnsi="Times New Roman"/>
                <w:sz w:val="24"/>
                <w:szCs w:val="24"/>
              </w:rPr>
              <w:t>4</w:t>
            </w:r>
            <w:r>
              <w:rPr>
                <w:rFonts w:ascii="Times New Roman" w:hAnsi="Times New Roman"/>
                <w:sz w:val="24"/>
                <w:szCs w:val="24"/>
              </w:rPr>
              <w:t>,</w:t>
            </w:r>
            <w:r w:rsidR="00AC28E5" w:rsidRPr="00AC28E5">
              <w:rPr>
                <w:rFonts w:ascii="Times New Roman" w:hAnsi="Times New Roman"/>
                <w:sz w:val="24"/>
                <w:szCs w:val="24"/>
              </w:rPr>
              <w:t>216.79</w:t>
            </w:r>
          </w:p>
        </w:tc>
      </w:tr>
    </w:tbl>
    <w:p w:rsidR="00F76272" w:rsidRPr="00BF7457" w:rsidRDefault="00F76272" w:rsidP="005C4622">
      <w:pPr>
        <w:widowControl w:val="0"/>
        <w:tabs>
          <w:tab w:val="left" w:pos="-1080"/>
          <w:tab w:val="left" w:pos="-720"/>
          <w:tab w:val="left" w:pos="0"/>
          <w:tab w:val="left" w:pos="720"/>
          <w:tab w:val="left" w:pos="1620"/>
        </w:tabs>
        <w:autoSpaceDE w:val="0"/>
        <w:autoSpaceDN w:val="0"/>
        <w:adjustRightInd w:val="0"/>
        <w:spacing w:after="0" w:line="240" w:lineRule="auto"/>
        <w:ind w:left="-630" w:right="-630"/>
        <w:rPr>
          <w:rFonts w:ascii="Times New Roman" w:hAnsi="Times New Roman"/>
          <w:sz w:val="12"/>
          <w:szCs w:val="24"/>
        </w:rPr>
      </w:pPr>
    </w:p>
    <w:p w:rsidR="001D7B79" w:rsidRDefault="00F76272" w:rsidP="001D7B79">
      <w:pPr>
        <w:widowControl w:val="0"/>
        <w:tabs>
          <w:tab w:val="left" w:pos="-720"/>
          <w:tab w:val="left" w:pos="0"/>
          <w:tab w:val="left" w:pos="900"/>
          <w:tab w:val="left" w:pos="1620"/>
          <w:tab w:val="left" w:pos="2160"/>
          <w:tab w:val="left" w:pos="2880"/>
          <w:tab w:val="left" w:pos="3600"/>
          <w:tab w:val="left" w:pos="4500"/>
        </w:tabs>
        <w:autoSpaceDE w:val="0"/>
        <w:autoSpaceDN w:val="0"/>
        <w:adjustRightInd w:val="0"/>
        <w:spacing w:after="0" w:line="240" w:lineRule="auto"/>
        <w:ind w:left="-630" w:right="-630"/>
        <w:rPr>
          <w:rFonts w:ascii="Times New Roman" w:hAnsi="Times New Roman"/>
          <w:color w:val="000000"/>
          <w:sz w:val="24"/>
          <w:szCs w:val="24"/>
        </w:rPr>
      </w:pPr>
      <w:r w:rsidRPr="00BF7457">
        <w:rPr>
          <w:rFonts w:ascii="Times New Roman" w:hAnsi="Times New Roman"/>
          <w:b/>
          <w:bCs/>
          <w:sz w:val="24"/>
          <w:szCs w:val="24"/>
          <w:u w:val="single"/>
        </w:rPr>
        <w:t>LOCATION:</w:t>
      </w:r>
      <w:r w:rsidRPr="00BF7457">
        <w:rPr>
          <w:rFonts w:ascii="Times New Roman" w:hAnsi="Times New Roman"/>
          <w:sz w:val="24"/>
          <w:szCs w:val="24"/>
        </w:rPr>
        <w:tab/>
      </w:r>
      <w:r w:rsidR="00365BB8" w:rsidRPr="00BF7457">
        <w:rPr>
          <w:rFonts w:ascii="Times New Roman" w:hAnsi="Times New Roman"/>
          <w:sz w:val="24"/>
          <w:szCs w:val="24"/>
        </w:rPr>
        <w:t xml:space="preserve">  </w:t>
      </w:r>
      <w:r w:rsidR="001D7B79" w:rsidRPr="00BF7457">
        <w:rPr>
          <w:rFonts w:ascii="Times New Roman" w:hAnsi="Times New Roman"/>
          <w:color w:val="000000"/>
          <w:sz w:val="24"/>
          <w:szCs w:val="24"/>
        </w:rPr>
        <w:t>Office of the Insurance Fraud Prosecutor</w:t>
      </w:r>
    </w:p>
    <w:p w:rsidR="00173E5D" w:rsidRPr="00173E5D" w:rsidRDefault="00173E5D" w:rsidP="001D7B79">
      <w:pPr>
        <w:widowControl w:val="0"/>
        <w:tabs>
          <w:tab w:val="left" w:pos="-720"/>
          <w:tab w:val="left" w:pos="0"/>
          <w:tab w:val="left" w:pos="900"/>
          <w:tab w:val="left" w:pos="1620"/>
          <w:tab w:val="left" w:pos="2160"/>
          <w:tab w:val="left" w:pos="2880"/>
          <w:tab w:val="left" w:pos="3600"/>
          <w:tab w:val="left" w:pos="4500"/>
        </w:tabs>
        <w:autoSpaceDE w:val="0"/>
        <w:autoSpaceDN w:val="0"/>
        <w:adjustRightInd w:val="0"/>
        <w:spacing w:after="0" w:line="240" w:lineRule="auto"/>
        <w:ind w:left="-630" w:right="-630"/>
        <w:rPr>
          <w:rFonts w:ascii="Times New Roman" w:hAnsi="Times New Roman"/>
          <w:color w:val="000000"/>
          <w:sz w:val="24"/>
          <w:szCs w:val="24"/>
        </w:rPr>
      </w:pPr>
      <w:r>
        <w:rPr>
          <w:rFonts w:ascii="Times New Roman" w:hAnsi="Times New Roman"/>
          <w:bCs/>
          <w:sz w:val="24"/>
          <w:szCs w:val="24"/>
        </w:rPr>
        <w:tab/>
      </w:r>
      <w:r>
        <w:rPr>
          <w:rFonts w:ascii="Times New Roman" w:hAnsi="Times New Roman"/>
          <w:bCs/>
          <w:sz w:val="24"/>
          <w:szCs w:val="24"/>
        </w:rPr>
        <w:tab/>
        <w:t xml:space="preserve">  Private Insurance Unit</w:t>
      </w:r>
    </w:p>
    <w:p w:rsidR="001D7B79" w:rsidRPr="00BF7457" w:rsidRDefault="001D7B79" w:rsidP="001D7B79">
      <w:pPr>
        <w:widowControl w:val="0"/>
        <w:tabs>
          <w:tab w:val="left" w:pos="-720"/>
          <w:tab w:val="left" w:pos="0"/>
          <w:tab w:val="left" w:pos="900"/>
          <w:tab w:val="left" w:pos="1620"/>
          <w:tab w:val="left" w:pos="2160"/>
          <w:tab w:val="left" w:pos="2880"/>
          <w:tab w:val="left" w:pos="3600"/>
          <w:tab w:val="left" w:pos="4500"/>
        </w:tabs>
        <w:autoSpaceDE w:val="0"/>
        <w:autoSpaceDN w:val="0"/>
        <w:adjustRightInd w:val="0"/>
        <w:spacing w:after="0" w:line="240" w:lineRule="auto"/>
        <w:ind w:left="-630" w:right="-630"/>
        <w:rPr>
          <w:rFonts w:ascii="Times New Roman" w:hAnsi="Times New Roman"/>
          <w:color w:val="000000"/>
          <w:sz w:val="24"/>
          <w:szCs w:val="24"/>
        </w:rPr>
      </w:pPr>
      <w:r w:rsidRPr="00BF7457">
        <w:rPr>
          <w:rFonts w:ascii="Times New Roman" w:hAnsi="Times New Roman"/>
          <w:color w:val="000000"/>
          <w:sz w:val="24"/>
          <w:szCs w:val="24"/>
        </w:rPr>
        <w:tab/>
      </w:r>
      <w:r w:rsidRPr="00BF7457">
        <w:rPr>
          <w:rFonts w:ascii="Times New Roman" w:hAnsi="Times New Roman"/>
          <w:color w:val="000000"/>
          <w:sz w:val="24"/>
          <w:szCs w:val="24"/>
        </w:rPr>
        <w:tab/>
        <w:t xml:space="preserve">  25 Market Street, </w:t>
      </w:r>
    </w:p>
    <w:p w:rsidR="001D7B79" w:rsidRPr="00BF7457" w:rsidRDefault="001D7B79" w:rsidP="001D7B79">
      <w:pPr>
        <w:widowControl w:val="0"/>
        <w:tabs>
          <w:tab w:val="left" w:pos="-720"/>
          <w:tab w:val="left" w:pos="0"/>
          <w:tab w:val="left" w:pos="900"/>
          <w:tab w:val="left" w:pos="1620"/>
          <w:tab w:val="left" w:pos="2160"/>
          <w:tab w:val="left" w:pos="2880"/>
          <w:tab w:val="left" w:pos="3600"/>
          <w:tab w:val="left" w:pos="4500"/>
        </w:tabs>
        <w:autoSpaceDE w:val="0"/>
        <w:autoSpaceDN w:val="0"/>
        <w:adjustRightInd w:val="0"/>
        <w:spacing w:after="0" w:line="240" w:lineRule="auto"/>
        <w:ind w:left="-630" w:right="-630"/>
        <w:rPr>
          <w:rFonts w:ascii="Times New Roman" w:hAnsi="Times New Roman"/>
          <w:color w:val="000000"/>
          <w:sz w:val="24"/>
          <w:szCs w:val="24"/>
        </w:rPr>
      </w:pPr>
      <w:r w:rsidRPr="00BF7457">
        <w:rPr>
          <w:rFonts w:ascii="Times New Roman" w:hAnsi="Times New Roman"/>
          <w:color w:val="000000"/>
          <w:sz w:val="24"/>
          <w:szCs w:val="24"/>
        </w:rPr>
        <w:tab/>
      </w:r>
      <w:r w:rsidRPr="00BF7457">
        <w:rPr>
          <w:rFonts w:ascii="Times New Roman" w:hAnsi="Times New Roman"/>
          <w:color w:val="000000"/>
          <w:sz w:val="24"/>
          <w:szCs w:val="24"/>
        </w:rPr>
        <w:tab/>
        <w:t xml:space="preserve">  Trenton, NJ 08625</w:t>
      </w:r>
    </w:p>
    <w:p w:rsidR="00F76272" w:rsidRPr="00BF7457" w:rsidRDefault="00F76272" w:rsidP="001D7B79">
      <w:pPr>
        <w:widowControl w:val="0"/>
        <w:tabs>
          <w:tab w:val="left" w:pos="-720"/>
          <w:tab w:val="left" w:pos="0"/>
          <w:tab w:val="left" w:pos="900"/>
          <w:tab w:val="left" w:pos="1620"/>
          <w:tab w:val="left" w:pos="2160"/>
          <w:tab w:val="left" w:pos="2880"/>
          <w:tab w:val="left" w:pos="3600"/>
          <w:tab w:val="left" w:pos="4500"/>
        </w:tabs>
        <w:autoSpaceDE w:val="0"/>
        <w:autoSpaceDN w:val="0"/>
        <w:adjustRightInd w:val="0"/>
        <w:spacing w:after="0" w:line="240" w:lineRule="auto"/>
        <w:ind w:left="-630" w:right="-630"/>
        <w:rPr>
          <w:rFonts w:ascii="Times New Roman" w:hAnsi="Times New Roman"/>
          <w:b/>
          <w:bCs/>
          <w:color w:val="000000"/>
          <w:sz w:val="12"/>
          <w:szCs w:val="24"/>
        </w:rPr>
      </w:pPr>
    </w:p>
    <w:p w:rsidR="00F76272" w:rsidRPr="00BF7457" w:rsidRDefault="00F76272" w:rsidP="005C4622">
      <w:pPr>
        <w:widowControl w:val="0"/>
        <w:tabs>
          <w:tab w:val="left" w:pos="-720"/>
          <w:tab w:val="left" w:pos="0"/>
          <w:tab w:val="left" w:pos="720"/>
          <w:tab w:val="left" w:pos="1620"/>
          <w:tab w:val="left" w:pos="2160"/>
          <w:tab w:val="left" w:pos="2880"/>
          <w:tab w:val="left" w:pos="3600"/>
          <w:tab w:val="left" w:pos="3960"/>
        </w:tabs>
        <w:autoSpaceDE w:val="0"/>
        <w:autoSpaceDN w:val="0"/>
        <w:adjustRightInd w:val="0"/>
        <w:spacing w:after="0" w:line="240" w:lineRule="auto"/>
        <w:ind w:left="-630" w:right="-630"/>
        <w:rPr>
          <w:rFonts w:ascii="Times New Roman" w:hAnsi="Times New Roman"/>
          <w:sz w:val="24"/>
          <w:szCs w:val="24"/>
        </w:rPr>
      </w:pPr>
      <w:r w:rsidRPr="00BF7457">
        <w:rPr>
          <w:rFonts w:ascii="Times New Roman" w:hAnsi="Times New Roman"/>
          <w:b/>
          <w:bCs/>
          <w:sz w:val="24"/>
          <w:szCs w:val="24"/>
          <w:u w:val="single"/>
        </w:rPr>
        <w:t>NUMBER OF POSITIONS AVAILABLE:</w:t>
      </w:r>
      <w:r w:rsidRPr="00BF7457">
        <w:rPr>
          <w:rFonts w:ascii="Times New Roman" w:hAnsi="Times New Roman"/>
          <w:sz w:val="24"/>
          <w:szCs w:val="24"/>
        </w:rPr>
        <w:tab/>
      </w:r>
      <w:r w:rsidR="00813C57">
        <w:rPr>
          <w:rFonts w:ascii="Times New Roman" w:hAnsi="Times New Roman"/>
          <w:sz w:val="24"/>
          <w:szCs w:val="24"/>
        </w:rPr>
        <w:t>Fo</w:t>
      </w:r>
      <w:bookmarkStart w:id="0" w:name="_GoBack"/>
      <w:bookmarkEnd w:id="0"/>
      <w:r w:rsidR="00813C57">
        <w:rPr>
          <w:rFonts w:ascii="Times New Roman" w:hAnsi="Times New Roman"/>
          <w:sz w:val="24"/>
          <w:szCs w:val="24"/>
        </w:rPr>
        <w:t>ur (4</w:t>
      </w:r>
      <w:r w:rsidR="005657B6">
        <w:rPr>
          <w:rFonts w:ascii="Times New Roman" w:hAnsi="Times New Roman"/>
          <w:sz w:val="24"/>
          <w:szCs w:val="24"/>
        </w:rPr>
        <w:t>)</w:t>
      </w:r>
    </w:p>
    <w:p w:rsidR="00F76272" w:rsidRPr="00BF7457" w:rsidRDefault="00F76272"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rPr>
          <w:rFonts w:ascii="Times New Roman" w:hAnsi="Times New Roman"/>
          <w:b/>
          <w:bCs/>
          <w:color w:val="000000"/>
          <w:sz w:val="12"/>
          <w:szCs w:val="24"/>
        </w:rPr>
      </w:pPr>
    </w:p>
    <w:p w:rsidR="00F76272" w:rsidRPr="00BF7457" w:rsidRDefault="00F76272" w:rsidP="001D7B79">
      <w:pPr>
        <w:pStyle w:val="NoSpacing"/>
        <w:ind w:left="-630" w:right="-630"/>
        <w:jc w:val="both"/>
        <w:rPr>
          <w:rFonts w:ascii="Times New Roman" w:hAnsi="Times New Roman"/>
          <w:bCs/>
          <w:sz w:val="24"/>
          <w:szCs w:val="24"/>
        </w:rPr>
      </w:pPr>
      <w:r w:rsidRPr="00BF7457">
        <w:rPr>
          <w:rFonts w:ascii="Times New Roman" w:eastAsia="Times New Roman" w:hAnsi="Times New Roman"/>
          <w:b/>
          <w:bCs/>
          <w:sz w:val="24"/>
          <w:szCs w:val="24"/>
          <w:u w:val="single"/>
        </w:rPr>
        <w:t>DUTIES</w:t>
      </w:r>
      <w:r w:rsidRPr="00BF7457">
        <w:rPr>
          <w:rFonts w:ascii="Times New Roman" w:eastAsia="Times New Roman" w:hAnsi="Times New Roman"/>
          <w:b/>
          <w:bCs/>
          <w:sz w:val="24"/>
          <w:szCs w:val="24"/>
        </w:rPr>
        <w:t xml:space="preserve">:  </w:t>
      </w:r>
      <w:r w:rsidR="001D7B79" w:rsidRPr="00BF7457">
        <w:rPr>
          <w:rFonts w:ascii="Times New Roman" w:hAnsi="Times New Roman"/>
          <w:bCs/>
          <w:sz w:val="24"/>
          <w:szCs w:val="24"/>
        </w:rPr>
        <w:t xml:space="preserve">Under </w:t>
      </w:r>
      <w:r w:rsidR="00223185">
        <w:rPr>
          <w:rFonts w:ascii="Times New Roman" w:hAnsi="Times New Roman"/>
          <w:bCs/>
          <w:sz w:val="24"/>
          <w:szCs w:val="24"/>
        </w:rPr>
        <w:t xml:space="preserve">direction of a Bureau Chief or Deputy Bureau Chief, in the Private Insurance Unit, </w:t>
      </w:r>
      <w:r w:rsidR="001D7B79" w:rsidRPr="005657B6">
        <w:rPr>
          <w:rFonts w:ascii="Times New Roman" w:hAnsi="Times New Roman"/>
          <w:bCs/>
          <w:sz w:val="24"/>
          <w:szCs w:val="24"/>
        </w:rPr>
        <w:t xml:space="preserve"> Office of the Insurance Fraud Prosecutor</w:t>
      </w:r>
      <w:r w:rsidR="00173E5D">
        <w:rPr>
          <w:rFonts w:ascii="Times New Roman" w:hAnsi="Times New Roman"/>
          <w:bCs/>
          <w:sz w:val="24"/>
          <w:szCs w:val="24"/>
        </w:rPr>
        <w:t xml:space="preserve"> (OIFP)</w:t>
      </w:r>
      <w:r w:rsidR="001D7B79" w:rsidRPr="005657B6">
        <w:rPr>
          <w:rFonts w:ascii="Times New Roman" w:hAnsi="Times New Roman"/>
          <w:bCs/>
          <w:sz w:val="24"/>
          <w:szCs w:val="24"/>
        </w:rPr>
        <w:t xml:space="preserve">, Department of Law and Public Safety, </w:t>
      </w:r>
      <w:r w:rsidR="00173E5D">
        <w:rPr>
          <w:rFonts w:ascii="Times New Roman" w:hAnsi="Times New Roman"/>
          <w:bCs/>
          <w:sz w:val="24"/>
          <w:szCs w:val="24"/>
        </w:rPr>
        <w:t xml:space="preserve">represents OIFP in legal matters as counsel; </w:t>
      </w:r>
      <w:r w:rsidR="001D7B79" w:rsidRPr="005657B6">
        <w:rPr>
          <w:rFonts w:ascii="Times New Roman" w:hAnsi="Times New Roman"/>
          <w:bCs/>
          <w:sz w:val="24"/>
          <w:szCs w:val="24"/>
        </w:rPr>
        <w:t>participates in the planning, development and organization of the work</w:t>
      </w:r>
      <w:r w:rsidR="001D7B79" w:rsidRPr="00BF7457">
        <w:rPr>
          <w:rFonts w:ascii="Times New Roman" w:hAnsi="Times New Roman"/>
          <w:bCs/>
          <w:sz w:val="24"/>
          <w:szCs w:val="24"/>
        </w:rPr>
        <w:t xml:space="preserve"> programs involved in the detection and prosecution of criminal activities; interprets and enforces laws or regulations; as the Attorney General’s representative, participates in legal and related activities involving federal and local jurisdictions and other State entities; performs other related duties as required.</w:t>
      </w:r>
    </w:p>
    <w:p w:rsidR="00365BB8" w:rsidRPr="00BF7457" w:rsidRDefault="00365BB8" w:rsidP="005C4622">
      <w:pPr>
        <w:pStyle w:val="NoSpacing"/>
        <w:ind w:left="-630" w:right="-630"/>
        <w:jc w:val="both"/>
        <w:rPr>
          <w:rFonts w:ascii="Times New Roman" w:eastAsia="Times New Roman" w:hAnsi="Times New Roman"/>
          <w:bCs/>
          <w:sz w:val="12"/>
          <w:szCs w:val="24"/>
        </w:rPr>
      </w:pPr>
    </w:p>
    <w:p w:rsidR="00F76272" w:rsidRPr="00BF7457" w:rsidRDefault="00F76272" w:rsidP="0036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30"/>
        <w:jc w:val="center"/>
        <w:rPr>
          <w:rFonts w:ascii="Times New Roman" w:hAnsi="Times New Roman"/>
          <w:b/>
          <w:bCs/>
          <w:color w:val="000000"/>
          <w:sz w:val="24"/>
          <w:szCs w:val="24"/>
          <w:u w:val="single"/>
        </w:rPr>
      </w:pPr>
      <w:r w:rsidRPr="00BF7457">
        <w:rPr>
          <w:rFonts w:ascii="Times New Roman" w:hAnsi="Times New Roman"/>
          <w:b/>
          <w:bCs/>
          <w:color w:val="000000"/>
          <w:sz w:val="24"/>
          <w:szCs w:val="24"/>
          <w:u w:val="single"/>
        </w:rPr>
        <w:t>REQUIREMENTS</w:t>
      </w:r>
    </w:p>
    <w:p w:rsidR="00F76272" w:rsidRPr="00BF7457" w:rsidRDefault="00F76272"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rPr>
          <w:rFonts w:ascii="Times New Roman" w:hAnsi="Times New Roman"/>
          <w:b/>
          <w:bCs/>
          <w:color w:val="000000"/>
          <w:sz w:val="12"/>
          <w:szCs w:val="24"/>
        </w:rPr>
      </w:pPr>
    </w:p>
    <w:p w:rsidR="005C4622" w:rsidRPr="00BF7457" w:rsidRDefault="005C4622"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rPr>
          <w:rFonts w:ascii="Times New Roman" w:hAnsi="Times New Roman"/>
          <w:bCs/>
          <w:color w:val="000000"/>
          <w:sz w:val="24"/>
          <w:szCs w:val="24"/>
        </w:rPr>
      </w:pPr>
      <w:r w:rsidRPr="00BF7457">
        <w:rPr>
          <w:rFonts w:ascii="Times New Roman" w:hAnsi="Times New Roman"/>
          <w:b/>
          <w:bCs/>
          <w:color w:val="000000"/>
          <w:sz w:val="24"/>
          <w:szCs w:val="24"/>
          <w:u w:val="single"/>
        </w:rPr>
        <w:t>EDUCATION:</w:t>
      </w:r>
      <w:r w:rsidRPr="00BF7457">
        <w:rPr>
          <w:rFonts w:ascii="Times New Roman" w:hAnsi="Times New Roman"/>
          <w:bCs/>
          <w:color w:val="000000"/>
          <w:sz w:val="24"/>
          <w:szCs w:val="24"/>
        </w:rPr>
        <w:t xml:space="preserve">  Graduation from an accredited law school with a Juris Doctor. Admission to practice law in the State of New Jersey is required.</w:t>
      </w:r>
    </w:p>
    <w:p w:rsidR="005C4622" w:rsidRPr="00BF7457" w:rsidRDefault="005C4622"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rPr>
          <w:rFonts w:ascii="Times New Roman" w:hAnsi="Times New Roman"/>
          <w:b/>
          <w:bCs/>
          <w:color w:val="000000"/>
          <w:sz w:val="12"/>
          <w:szCs w:val="24"/>
          <w:u w:val="single"/>
        </w:rPr>
      </w:pPr>
    </w:p>
    <w:p w:rsidR="00365BB8" w:rsidRPr="00BF7457" w:rsidRDefault="00F76272" w:rsidP="0036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rPr>
          <w:rFonts w:ascii="Times New Roman" w:hAnsi="Times New Roman"/>
          <w:bCs/>
          <w:color w:val="000000"/>
          <w:sz w:val="24"/>
          <w:szCs w:val="24"/>
        </w:rPr>
      </w:pPr>
      <w:r w:rsidRPr="00BF7457">
        <w:rPr>
          <w:rFonts w:ascii="Times New Roman" w:hAnsi="Times New Roman"/>
          <w:b/>
          <w:bCs/>
          <w:color w:val="000000"/>
          <w:sz w:val="24"/>
          <w:szCs w:val="24"/>
          <w:u w:val="single"/>
        </w:rPr>
        <w:t>EXPERIENCE:</w:t>
      </w:r>
      <w:r w:rsidRPr="00BF7457">
        <w:rPr>
          <w:rFonts w:ascii="Times New Roman" w:hAnsi="Times New Roman"/>
          <w:bCs/>
          <w:color w:val="000000"/>
          <w:sz w:val="24"/>
          <w:szCs w:val="24"/>
        </w:rPr>
        <w:t xml:space="preserve">  </w:t>
      </w:r>
    </w:p>
    <w:p w:rsidR="003C18E2" w:rsidRPr="00BF7457" w:rsidRDefault="003C18E2" w:rsidP="0036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rPr>
          <w:rFonts w:ascii="Times New Roman" w:hAnsi="Times New Roman"/>
          <w:bCs/>
          <w:color w:val="000000"/>
          <w:sz w:val="24"/>
          <w:szCs w:val="24"/>
        </w:rPr>
      </w:pPr>
      <w:r w:rsidRPr="00BF7457">
        <w:rPr>
          <w:rFonts w:ascii="Times New Roman" w:hAnsi="Times New Roman"/>
          <w:bCs/>
          <w:color w:val="000000"/>
          <w:sz w:val="24"/>
          <w:szCs w:val="24"/>
        </w:rPr>
        <w:t>DEPUTY ATTORNEY GENERAL 4: Two (2) years of experience as a practicing attorney.</w:t>
      </w:r>
    </w:p>
    <w:p w:rsidR="00F76272" w:rsidRPr="00BF7457" w:rsidRDefault="003C18E2" w:rsidP="00A9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contextualSpacing/>
        <w:rPr>
          <w:rFonts w:ascii="Times New Roman" w:hAnsi="Times New Roman"/>
          <w:color w:val="000000"/>
          <w:sz w:val="24"/>
          <w:szCs w:val="24"/>
        </w:rPr>
      </w:pPr>
      <w:r w:rsidRPr="00BF7457">
        <w:rPr>
          <w:rFonts w:ascii="Times New Roman" w:hAnsi="Times New Roman"/>
          <w:color w:val="000000"/>
          <w:sz w:val="24"/>
          <w:szCs w:val="24"/>
        </w:rPr>
        <w:t xml:space="preserve">DEPUTY ATTORNEY GENERAL 3: </w:t>
      </w:r>
      <w:r w:rsidR="00F76272" w:rsidRPr="00BF7457">
        <w:rPr>
          <w:rFonts w:ascii="Times New Roman" w:hAnsi="Times New Roman"/>
          <w:color w:val="000000"/>
          <w:sz w:val="24"/>
          <w:szCs w:val="24"/>
        </w:rPr>
        <w:t>Three (3) years of experience as a practicing attorney.</w:t>
      </w:r>
    </w:p>
    <w:p w:rsidR="00F76272" w:rsidRPr="00BF7457" w:rsidRDefault="00F76272"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rPr>
          <w:rFonts w:ascii="Times New Roman" w:hAnsi="Times New Roman"/>
          <w:color w:val="000000"/>
          <w:sz w:val="12"/>
          <w:szCs w:val="24"/>
        </w:rPr>
      </w:pPr>
    </w:p>
    <w:p w:rsidR="00F76272" w:rsidRPr="00BF7457" w:rsidRDefault="00F76272"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jc w:val="both"/>
        <w:rPr>
          <w:rFonts w:ascii="Times New Roman" w:hAnsi="Times New Roman"/>
          <w:color w:val="000000"/>
          <w:sz w:val="24"/>
          <w:szCs w:val="24"/>
        </w:rPr>
      </w:pPr>
      <w:r w:rsidRPr="00BF7457">
        <w:rPr>
          <w:rFonts w:ascii="Times New Roman" w:hAnsi="Times New Roman"/>
          <w:b/>
          <w:bCs/>
          <w:color w:val="000000"/>
          <w:sz w:val="24"/>
          <w:szCs w:val="24"/>
          <w:u w:val="single"/>
        </w:rPr>
        <w:t>LICENSE:</w:t>
      </w:r>
      <w:r w:rsidRPr="00BF7457">
        <w:rPr>
          <w:rFonts w:ascii="Times New Roman" w:hAnsi="Times New Roman"/>
          <w:bCs/>
          <w:color w:val="000000"/>
          <w:sz w:val="24"/>
          <w:szCs w:val="24"/>
        </w:rPr>
        <w:t xml:space="preserve">  </w:t>
      </w:r>
      <w:r w:rsidRPr="00BF7457">
        <w:rPr>
          <w:rFonts w:ascii="Times New Roman" w:hAnsi="Times New Roman"/>
          <w:color w:val="000000"/>
          <w:sz w:val="24"/>
          <w:szCs w:val="24"/>
        </w:rPr>
        <w:t>Appointee will be required to possess a driver's license valid in New Jersey only if the operation of a vehicle, rather than employee mobility, is necessary to perform the essential duties of the position.</w:t>
      </w:r>
    </w:p>
    <w:p w:rsidR="00472B47" w:rsidRPr="00BF7457" w:rsidRDefault="00472B47"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jc w:val="both"/>
        <w:rPr>
          <w:rFonts w:ascii="Times New Roman" w:hAnsi="Times New Roman"/>
          <w:color w:val="000000"/>
          <w:sz w:val="12"/>
          <w:szCs w:val="24"/>
        </w:rPr>
      </w:pPr>
    </w:p>
    <w:p w:rsidR="00BB35BC" w:rsidRPr="00BB35BC" w:rsidRDefault="00704A0E" w:rsidP="0070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jc w:val="both"/>
        <w:rPr>
          <w:rFonts w:ascii="Times New Roman" w:hAnsi="Times New Roman"/>
          <w:color w:val="000000"/>
          <w:sz w:val="12"/>
          <w:szCs w:val="24"/>
        </w:rPr>
      </w:pPr>
      <w:r w:rsidRPr="00BF7457">
        <w:rPr>
          <w:rFonts w:ascii="Times New Roman" w:hAnsi="Times New Roman"/>
          <w:b/>
          <w:color w:val="000000"/>
          <w:sz w:val="24"/>
          <w:szCs w:val="24"/>
          <w:u w:val="single"/>
        </w:rPr>
        <w:t>SPECIAL NOTE:</w:t>
      </w:r>
      <w:r w:rsidRPr="00BF7457">
        <w:rPr>
          <w:rFonts w:ascii="Times New Roman" w:hAnsi="Times New Roman"/>
          <w:color w:val="000000"/>
          <w:sz w:val="24"/>
          <w:szCs w:val="24"/>
        </w:rPr>
        <w:t xml:space="preserve">  </w:t>
      </w:r>
      <w:r w:rsidR="00223185">
        <w:rPr>
          <w:rFonts w:ascii="Times New Roman" w:hAnsi="Times New Roman"/>
          <w:color w:val="000000"/>
          <w:sz w:val="24"/>
          <w:szCs w:val="24"/>
        </w:rPr>
        <w:t>Current Department employees appointed to a Deputy Attorney General 4 or 3 title must be willing to accept a lateral transfer, if selected.</w:t>
      </w:r>
    </w:p>
    <w:p w:rsidR="00223185" w:rsidRPr="00223185" w:rsidRDefault="00223185" w:rsidP="0070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jc w:val="both"/>
        <w:rPr>
          <w:rFonts w:ascii="Times New Roman" w:hAnsi="Times New Roman"/>
          <w:b/>
          <w:color w:val="000000"/>
          <w:sz w:val="12"/>
          <w:szCs w:val="12"/>
          <w:u w:val="single"/>
        </w:rPr>
      </w:pPr>
    </w:p>
    <w:p w:rsidR="00BB35BC" w:rsidRPr="00BB35BC" w:rsidRDefault="00BB35BC" w:rsidP="0070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jc w:val="both"/>
        <w:rPr>
          <w:rFonts w:ascii="Times New Roman" w:hAnsi="Times New Roman"/>
          <w:color w:val="000000"/>
          <w:sz w:val="24"/>
          <w:szCs w:val="24"/>
        </w:rPr>
      </w:pPr>
      <w:r>
        <w:rPr>
          <w:rFonts w:ascii="Times New Roman" w:hAnsi="Times New Roman"/>
          <w:b/>
          <w:color w:val="000000"/>
          <w:sz w:val="24"/>
          <w:szCs w:val="24"/>
          <w:u w:val="single"/>
        </w:rPr>
        <w:t>PREFERENCE:</w:t>
      </w:r>
      <w:r>
        <w:rPr>
          <w:rFonts w:ascii="Times New Roman" w:hAnsi="Times New Roman"/>
          <w:color w:val="000000"/>
          <w:sz w:val="24"/>
          <w:szCs w:val="24"/>
        </w:rPr>
        <w:t xml:space="preserve"> Preference will be given to candidates who have experience in</w:t>
      </w:r>
      <w:r w:rsidR="00075E6D">
        <w:rPr>
          <w:rFonts w:ascii="Times New Roman" w:hAnsi="Times New Roman"/>
          <w:color w:val="000000"/>
          <w:sz w:val="24"/>
          <w:szCs w:val="24"/>
        </w:rPr>
        <w:t xml:space="preserve"> </w:t>
      </w:r>
      <w:r w:rsidR="00075E6D" w:rsidRPr="00075E6D">
        <w:rPr>
          <w:rFonts w:ascii="Times New Roman" w:hAnsi="Times New Roman"/>
          <w:color w:val="000000"/>
          <w:sz w:val="24"/>
          <w:szCs w:val="24"/>
        </w:rPr>
        <w:t>in insurance and/or</w:t>
      </w:r>
      <w:r>
        <w:rPr>
          <w:rFonts w:ascii="Times New Roman" w:hAnsi="Times New Roman"/>
          <w:color w:val="000000"/>
          <w:sz w:val="24"/>
          <w:szCs w:val="24"/>
        </w:rPr>
        <w:t xml:space="preserve"> prosecuting white collar crimes and possess excellent written and oral communication skills. </w:t>
      </w:r>
    </w:p>
    <w:p w:rsidR="00704A0E" w:rsidRPr="00BF7457" w:rsidRDefault="00704A0E" w:rsidP="0070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jc w:val="both"/>
        <w:rPr>
          <w:rFonts w:ascii="Times New Roman" w:hAnsi="Times New Roman"/>
          <w:color w:val="000000"/>
          <w:sz w:val="12"/>
          <w:szCs w:val="24"/>
        </w:rPr>
      </w:pPr>
    </w:p>
    <w:p w:rsidR="00472B47" w:rsidRPr="00BF7457" w:rsidRDefault="00472B47"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jc w:val="both"/>
        <w:rPr>
          <w:rFonts w:ascii="Times New Roman" w:hAnsi="Times New Roman"/>
          <w:color w:val="000000"/>
          <w:sz w:val="24"/>
          <w:szCs w:val="24"/>
        </w:rPr>
      </w:pPr>
      <w:r w:rsidRPr="00BF7457">
        <w:rPr>
          <w:rFonts w:ascii="Times New Roman" w:hAnsi="Times New Roman"/>
          <w:b/>
          <w:color w:val="000000"/>
          <w:sz w:val="24"/>
          <w:szCs w:val="24"/>
          <w:u w:val="single"/>
        </w:rPr>
        <w:t>RESUME NOTE</w:t>
      </w:r>
      <w:r w:rsidRPr="00BF7457">
        <w:rPr>
          <w:rFonts w:ascii="Times New Roman" w:hAnsi="Times New Roman"/>
          <w:color w:val="000000"/>
          <w:sz w:val="24"/>
          <w:szCs w:val="24"/>
        </w:rPr>
        <w:t xml:space="preserve">:  Eligibility determinations will be based upon information presented in resume only. Applicants who possess foreign degrees (degrees earned outside of the U.S.) are required to provide an evaluation indicating the U.S. equivalency prior to the closing date.  Failure to do so </w:t>
      </w:r>
      <w:r w:rsidR="006A54F8">
        <w:rPr>
          <w:rFonts w:ascii="Times New Roman" w:hAnsi="Times New Roman"/>
          <w:color w:val="000000"/>
          <w:sz w:val="24"/>
          <w:szCs w:val="24"/>
        </w:rPr>
        <w:t>may</w:t>
      </w:r>
      <w:r w:rsidRPr="00BF7457">
        <w:rPr>
          <w:rFonts w:ascii="Times New Roman" w:hAnsi="Times New Roman"/>
          <w:color w:val="000000"/>
          <w:sz w:val="24"/>
          <w:szCs w:val="24"/>
        </w:rPr>
        <w:t xml:space="preserve"> result in your </w:t>
      </w:r>
      <w:r w:rsidR="006A54F8">
        <w:rPr>
          <w:rFonts w:ascii="Times New Roman" w:hAnsi="Times New Roman"/>
          <w:color w:val="000000"/>
          <w:sz w:val="24"/>
          <w:szCs w:val="24"/>
        </w:rPr>
        <w:t>disqualification</w:t>
      </w:r>
      <w:r w:rsidRPr="00BF7457">
        <w:rPr>
          <w:rFonts w:ascii="Times New Roman" w:hAnsi="Times New Roman"/>
          <w:color w:val="000000"/>
          <w:sz w:val="24"/>
          <w:szCs w:val="24"/>
        </w:rPr>
        <w:t>.</w:t>
      </w:r>
    </w:p>
    <w:p w:rsidR="00F76272" w:rsidRPr="00BF7457" w:rsidRDefault="00F76272"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rPr>
          <w:rFonts w:ascii="Times New Roman" w:hAnsi="Times New Roman"/>
          <w:color w:val="000000"/>
          <w:sz w:val="12"/>
          <w:szCs w:val="24"/>
        </w:rPr>
      </w:pPr>
    </w:p>
    <w:p w:rsidR="00704A0E" w:rsidRPr="00BF7457" w:rsidRDefault="00214A22" w:rsidP="00704A0E">
      <w:pPr>
        <w:spacing w:after="0" w:line="240" w:lineRule="auto"/>
        <w:ind w:left="-634" w:right="-634"/>
        <w:jc w:val="both"/>
        <w:rPr>
          <w:rFonts w:ascii="Times New Roman" w:hAnsi="Times New Roman"/>
          <w:b/>
          <w:i/>
          <w:sz w:val="24"/>
          <w:szCs w:val="24"/>
        </w:rPr>
      </w:pPr>
      <w:r w:rsidRPr="00BF7457">
        <w:rPr>
          <w:rFonts w:ascii="Times New Roman" w:hAnsi="Times New Roman"/>
          <w:b/>
          <w:i/>
          <w:sz w:val="24"/>
          <w:szCs w:val="24"/>
        </w:rPr>
        <w:t xml:space="preserve">If </w:t>
      </w:r>
      <w:r w:rsidR="0039140D">
        <w:rPr>
          <w:rFonts w:ascii="Times New Roman" w:hAnsi="Times New Roman"/>
          <w:b/>
          <w:i/>
          <w:sz w:val="24"/>
          <w:szCs w:val="24"/>
        </w:rPr>
        <w:t>qualified</w:t>
      </w:r>
      <w:r w:rsidRPr="00BF7457">
        <w:rPr>
          <w:rFonts w:ascii="Times New Roman" w:hAnsi="Times New Roman"/>
          <w:b/>
          <w:i/>
          <w:sz w:val="24"/>
          <w:szCs w:val="24"/>
        </w:rPr>
        <w:t>, please send a cover lette</w:t>
      </w:r>
      <w:r w:rsidR="00BF7457" w:rsidRPr="00BF7457">
        <w:rPr>
          <w:rFonts w:ascii="Times New Roman" w:hAnsi="Times New Roman"/>
          <w:b/>
          <w:i/>
          <w:sz w:val="24"/>
          <w:szCs w:val="24"/>
        </w:rPr>
        <w:t>r indicating</w:t>
      </w:r>
      <w:r w:rsidR="0039140D">
        <w:rPr>
          <w:rFonts w:ascii="Times New Roman" w:hAnsi="Times New Roman"/>
          <w:b/>
          <w:i/>
          <w:sz w:val="24"/>
          <w:szCs w:val="24"/>
        </w:rPr>
        <w:t xml:space="preserve"> interest in</w:t>
      </w:r>
      <w:r w:rsidR="00F53A88">
        <w:rPr>
          <w:rFonts w:ascii="Times New Roman" w:hAnsi="Times New Roman"/>
          <w:b/>
          <w:i/>
          <w:sz w:val="24"/>
          <w:szCs w:val="24"/>
        </w:rPr>
        <w:t xml:space="preserve"> job vacancy #19-324</w:t>
      </w:r>
      <w:r w:rsidRPr="00BF7457">
        <w:rPr>
          <w:rFonts w:ascii="Times New Roman" w:hAnsi="Times New Roman"/>
          <w:b/>
          <w:i/>
          <w:sz w:val="24"/>
          <w:szCs w:val="24"/>
        </w:rPr>
        <w:t xml:space="preserve">, a current resume, a writing </w:t>
      </w:r>
      <w:r w:rsidRPr="00075E6D">
        <w:rPr>
          <w:rFonts w:ascii="Times New Roman" w:hAnsi="Times New Roman"/>
          <w:b/>
          <w:i/>
          <w:sz w:val="24"/>
          <w:szCs w:val="24"/>
        </w:rPr>
        <w:t>sample</w:t>
      </w:r>
      <w:r w:rsidR="00075E6D" w:rsidRPr="00075E6D">
        <w:rPr>
          <w:rFonts w:ascii="Times New Roman" w:hAnsi="Times New Roman"/>
          <w:b/>
          <w:i/>
          <w:sz w:val="24"/>
          <w:szCs w:val="24"/>
        </w:rPr>
        <w:t xml:space="preserve"> (no more than seven pages long)</w:t>
      </w:r>
      <w:r w:rsidRPr="00075E6D">
        <w:rPr>
          <w:rFonts w:ascii="Times New Roman" w:hAnsi="Times New Roman"/>
          <w:b/>
          <w:i/>
          <w:sz w:val="24"/>
          <w:szCs w:val="24"/>
        </w:rPr>
        <w:t>,</w:t>
      </w:r>
      <w:r w:rsidRPr="00BF7457">
        <w:rPr>
          <w:rFonts w:ascii="Times New Roman" w:hAnsi="Times New Roman"/>
          <w:b/>
          <w:i/>
          <w:sz w:val="24"/>
          <w:szCs w:val="24"/>
        </w:rPr>
        <w:t xml:space="preserve"> unedited by others, and a completed Division of Criminal Justice Application for Employment, found at: </w:t>
      </w:r>
      <w:hyperlink r:id="rId7" w:history="1">
        <w:r w:rsidRPr="00BF7457">
          <w:rPr>
            <w:rStyle w:val="Hyperlink"/>
            <w:rFonts w:ascii="Times New Roman" w:hAnsi="Times New Roman"/>
            <w:b/>
            <w:i/>
            <w:sz w:val="24"/>
            <w:szCs w:val="24"/>
          </w:rPr>
          <w:t>https://www.nj.gov/oag/dcj/pdfs/DCJ--Employment-Application-v03.27.18.pdf</w:t>
        </w:r>
      </w:hyperlink>
      <w:r w:rsidRPr="00BF7457">
        <w:rPr>
          <w:rFonts w:ascii="Times New Roman" w:hAnsi="Times New Roman"/>
          <w:b/>
          <w:i/>
          <w:sz w:val="24"/>
          <w:szCs w:val="24"/>
        </w:rPr>
        <w:t>, on or befo</w:t>
      </w:r>
      <w:r w:rsidR="000D3022">
        <w:rPr>
          <w:rFonts w:ascii="Times New Roman" w:hAnsi="Times New Roman"/>
          <w:b/>
          <w:i/>
          <w:sz w:val="24"/>
          <w:szCs w:val="24"/>
        </w:rPr>
        <w:t xml:space="preserve">re the closing date of </w:t>
      </w:r>
      <w:r w:rsidR="00C51EC0">
        <w:rPr>
          <w:rFonts w:ascii="Times New Roman" w:hAnsi="Times New Roman"/>
          <w:b/>
          <w:i/>
          <w:sz w:val="24"/>
          <w:szCs w:val="24"/>
        </w:rPr>
        <w:t xml:space="preserve">December </w:t>
      </w:r>
      <w:r w:rsidR="00075E6D">
        <w:rPr>
          <w:rFonts w:ascii="Times New Roman" w:hAnsi="Times New Roman"/>
          <w:b/>
          <w:i/>
          <w:sz w:val="24"/>
          <w:szCs w:val="24"/>
        </w:rPr>
        <w:t>19</w:t>
      </w:r>
      <w:r w:rsidRPr="00BF7457">
        <w:rPr>
          <w:rFonts w:ascii="Times New Roman" w:hAnsi="Times New Roman"/>
          <w:b/>
          <w:i/>
          <w:sz w:val="24"/>
          <w:szCs w:val="24"/>
        </w:rPr>
        <w:t xml:space="preserve">, 2019.  Current Division of Criminal Justice employees need only send a resume and cover letter.  </w:t>
      </w:r>
      <w:r w:rsidR="007D520D">
        <w:rPr>
          <w:rFonts w:ascii="Times New Roman" w:hAnsi="Times New Roman"/>
          <w:b/>
          <w:i/>
          <w:sz w:val="24"/>
          <w:szCs w:val="24"/>
        </w:rPr>
        <w:t>A package containing all r</w:t>
      </w:r>
      <w:r w:rsidRPr="00BF7457">
        <w:rPr>
          <w:rFonts w:ascii="Times New Roman" w:hAnsi="Times New Roman"/>
          <w:b/>
          <w:i/>
          <w:sz w:val="24"/>
          <w:szCs w:val="24"/>
        </w:rPr>
        <w:t>equired documents should be sent to:</w:t>
      </w:r>
    </w:p>
    <w:p w:rsidR="00214A22" w:rsidRPr="00223185" w:rsidRDefault="00214A22" w:rsidP="00704A0E">
      <w:pPr>
        <w:spacing w:after="0" w:line="240" w:lineRule="auto"/>
        <w:ind w:left="-634" w:right="-634"/>
        <w:jc w:val="both"/>
        <w:rPr>
          <w:rFonts w:ascii="Times New Roman" w:hAnsi="Times New Roman"/>
          <w:b/>
          <w:i/>
          <w:sz w:val="12"/>
          <w:szCs w:val="12"/>
        </w:rPr>
      </w:pPr>
    </w:p>
    <w:tbl>
      <w:tblPr>
        <w:tblW w:w="10463" w:type="dxa"/>
        <w:jc w:val="center"/>
        <w:tblLook w:val="04A0" w:firstRow="1" w:lastRow="0" w:firstColumn="1" w:lastColumn="0" w:noHBand="0" w:noVBand="1"/>
      </w:tblPr>
      <w:tblGrid>
        <w:gridCol w:w="4557"/>
        <w:gridCol w:w="990"/>
        <w:gridCol w:w="4916"/>
      </w:tblGrid>
      <w:tr w:rsidR="005C4622" w:rsidRPr="00BF7457" w:rsidTr="003F0DE0">
        <w:trPr>
          <w:jc w:val="center"/>
        </w:trPr>
        <w:tc>
          <w:tcPr>
            <w:tcW w:w="4557" w:type="dxa"/>
            <w:shd w:val="clear" w:color="auto" w:fill="auto"/>
            <w:vAlign w:val="center"/>
          </w:tcPr>
          <w:p w:rsidR="005C4622" w:rsidRPr="00BF7457" w:rsidRDefault="005C4622" w:rsidP="005C4622">
            <w:pPr>
              <w:tabs>
                <w:tab w:val="left" w:pos="9810"/>
              </w:tabs>
              <w:spacing w:after="0" w:line="240" w:lineRule="auto"/>
              <w:ind w:left="-720" w:right="-540" w:firstLine="129"/>
              <w:jc w:val="center"/>
              <w:rPr>
                <w:rFonts w:ascii="Times New Roman" w:hAnsi="Times New Roman"/>
                <w:sz w:val="24"/>
                <w:szCs w:val="24"/>
              </w:rPr>
            </w:pPr>
            <w:r w:rsidRPr="00BF7457">
              <w:rPr>
                <w:rFonts w:ascii="Times New Roman" w:hAnsi="Times New Roman"/>
                <w:sz w:val="24"/>
                <w:szCs w:val="24"/>
              </w:rPr>
              <w:t>Recruitment Coordinator</w:t>
            </w:r>
          </w:p>
          <w:p w:rsidR="005C4622" w:rsidRPr="00BF7457" w:rsidRDefault="00813C57" w:rsidP="00472B47">
            <w:pPr>
              <w:tabs>
                <w:tab w:val="left" w:pos="9810"/>
              </w:tabs>
              <w:spacing w:after="0" w:line="240" w:lineRule="auto"/>
              <w:ind w:left="-720" w:right="-540" w:firstLine="219"/>
              <w:jc w:val="center"/>
              <w:rPr>
                <w:rFonts w:ascii="Times New Roman" w:hAnsi="Times New Roman"/>
                <w:sz w:val="24"/>
                <w:szCs w:val="24"/>
              </w:rPr>
            </w:pPr>
            <w:hyperlink r:id="rId8" w:history="1">
              <w:r w:rsidR="00472B47" w:rsidRPr="00BF7457">
                <w:rPr>
                  <w:rStyle w:val="Hyperlink"/>
                  <w:rFonts w:ascii="Times New Roman" w:hAnsi="Times New Roman"/>
                  <w:sz w:val="24"/>
                  <w:szCs w:val="24"/>
                  <w:u w:val="none"/>
                </w:rPr>
                <w:t>LPS.Humanresources@njoag.gov</w:t>
              </w:r>
            </w:hyperlink>
          </w:p>
        </w:tc>
        <w:tc>
          <w:tcPr>
            <w:tcW w:w="990" w:type="dxa"/>
            <w:shd w:val="clear" w:color="auto" w:fill="auto"/>
            <w:vAlign w:val="center"/>
          </w:tcPr>
          <w:p w:rsidR="005C4622" w:rsidRPr="00BF7457" w:rsidRDefault="005C4622" w:rsidP="005C4622">
            <w:pPr>
              <w:tabs>
                <w:tab w:val="left" w:pos="9810"/>
              </w:tabs>
              <w:spacing w:after="0" w:line="240" w:lineRule="auto"/>
              <w:ind w:left="-720" w:right="-540"/>
              <w:jc w:val="center"/>
              <w:rPr>
                <w:rFonts w:ascii="Times New Roman" w:hAnsi="Times New Roman"/>
                <w:b/>
                <w:sz w:val="24"/>
                <w:szCs w:val="24"/>
              </w:rPr>
            </w:pPr>
            <w:r w:rsidRPr="00BF7457">
              <w:rPr>
                <w:rFonts w:ascii="Times New Roman" w:hAnsi="Times New Roman"/>
                <w:b/>
                <w:sz w:val="24"/>
                <w:szCs w:val="24"/>
              </w:rPr>
              <w:t>-OR-</w:t>
            </w:r>
          </w:p>
        </w:tc>
        <w:tc>
          <w:tcPr>
            <w:tcW w:w="4916" w:type="dxa"/>
            <w:shd w:val="clear" w:color="auto" w:fill="auto"/>
            <w:vAlign w:val="center"/>
          </w:tcPr>
          <w:p w:rsidR="005C4622" w:rsidRPr="00BF7457" w:rsidRDefault="005C4622" w:rsidP="005C4622">
            <w:pPr>
              <w:tabs>
                <w:tab w:val="left" w:pos="9810"/>
              </w:tabs>
              <w:spacing w:after="0" w:line="240" w:lineRule="auto"/>
              <w:ind w:left="-720" w:right="-540" w:firstLine="129"/>
              <w:jc w:val="center"/>
              <w:rPr>
                <w:rFonts w:ascii="Times New Roman" w:hAnsi="Times New Roman"/>
                <w:sz w:val="24"/>
                <w:szCs w:val="24"/>
              </w:rPr>
            </w:pPr>
            <w:r w:rsidRPr="00BF7457">
              <w:rPr>
                <w:rFonts w:ascii="Times New Roman" w:hAnsi="Times New Roman"/>
                <w:sz w:val="24"/>
                <w:szCs w:val="24"/>
              </w:rPr>
              <w:t>Recruitment Coordinator</w:t>
            </w:r>
          </w:p>
          <w:p w:rsidR="005C4622" w:rsidRPr="00BF7457" w:rsidRDefault="005C4622" w:rsidP="005C4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autoSpaceDE w:val="0"/>
              <w:autoSpaceDN w:val="0"/>
              <w:adjustRightInd w:val="0"/>
              <w:spacing w:after="0" w:line="240" w:lineRule="auto"/>
              <w:ind w:left="-720" w:right="-540"/>
              <w:jc w:val="center"/>
              <w:rPr>
                <w:rFonts w:ascii="Times New Roman" w:hAnsi="Times New Roman"/>
                <w:iCs/>
                <w:sz w:val="24"/>
                <w:szCs w:val="24"/>
              </w:rPr>
            </w:pPr>
            <w:r w:rsidRPr="00BF7457">
              <w:rPr>
                <w:rFonts w:ascii="Times New Roman" w:hAnsi="Times New Roman"/>
                <w:iCs/>
                <w:sz w:val="24"/>
                <w:szCs w:val="24"/>
              </w:rPr>
              <w:t>Office of the Attorney General</w:t>
            </w:r>
          </w:p>
          <w:p w:rsidR="005C4622" w:rsidRPr="00BF7457" w:rsidRDefault="005C4622" w:rsidP="005C4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autoSpaceDE w:val="0"/>
              <w:autoSpaceDN w:val="0"/>
              <w:adjustRightInd w:val="0"/>
              <w:spacing w:after="0" w:line="240" w:lineRule="auto"/>
              <w:ind w:left="-720" w:right="-540"/>
              <w:jc w:val="center"/>
              <w:rPr>
                <w:rFonts w:ascii="Times New Roman" w:hAnsi="Times New Roman"/>
                <w:iCs/>
                <w:sz w:val="24"/>
                <w:szCs w:val="24"/>
              </w:rPr>
            </w:pPr>
            <w:r w:rsidRPr="00BF7457">
              <w:rPr>
                <w:rFonts w:ascii="Times New Roman" w:hAnsi="Times New Roman"/>
                <w:iCs/>
                <w:sz w:val="24"/>
                <w:szCs w:val="24"/>
              </w:rPr>
              <w:t>P.O. Box 081</w:t>
            </w:r>
          </w:p>
          <w:p w:rsidR="005C4622" w:rsidRPr="00BF7457" w:rsidRDefault="001A0E29" w:rsidP="005C4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autoSpaceDE w:val="0"/>
              <w:autoSpaceDN w:val="0"/>
              <w:adjustRightInd w:val="0"/>
              <w:spacing w:after="0" w:line="240" w:lineRule="auto"/>
              <w:ind w:left="-720" w:right="-540"/>
              <w:jc w:val="center"/>
              <w:rPr>
                <w:rFonts w:ascii="Times New Roman" w:hAnsi="Times New Roman"/>
                <w:sz w:val="24"/>
                <w:szCs w:val="24"/>
              </w:rPr>
            </w:pPr>
            <w:r w:rsidRPr="00BF7457">
              <w:rPr>
                <w:rFonts w:ascii="Times New Roman" w:hAnsi="Times New Roman"/>
                <w:iCs/>
                <w:sz w:val="24"/>
                <w:szCs w:val="24"/>
              </w:rPr>
              <w:t>Trenton, NJ 08625-0081</w:t>
            </w:r>
          </w:p>
        </w:tc>
      </w:tr>
    </w:tbl>
    <w:p w:rsidR="005C4622" w:rsidRPr="003F25DE" w:rsidRDefault="005C4622" w:rsidP="005C4622">
      <w:pPr>
        <w:spacing w:after="0" w:line="240" w:lineRule="auto"/>
        <w:ind w:left="-630" w:right="-630"/>
        <w:jc w:val="both"/>
        <w:rPr>
          <w:rFonts w:ascii="Times New Roman" w:hAnsi="Times New Roman"/>
          <w:b/>
          <w:i/>
          <w:sz w:val="12"/>
          <w:szCs w:val="24"/>
        </w:rPr>
      </w:pPr>
    </w:p>
    <w:p w:rsidR="00BB35BC" w:rsidRDefault="00807EB3" w:rsidP="00BB35BC">
      <w:pPr>
        <w:spacing w:after="0" w:line="240" w:lineRule="auto"/>
        <w:ind w:left="-634" w:right="-634"/>
        <w:jc w:val="both"/>
        <w:rPr>
          <w:rFonts w:ascii="Times New Roman" w:hAnsi="Times New Roman"/>
          <w:sz w:val="16"/>
          <w:szCs w:val="16"/>
        </w:rPr>
      </w:pPr>
      <w:r w:rsidRPr="00BB35BC">
        <w:rPr>
          <w:rFonts w:ascii="Times New Roman" w:hAnsi="Times New Roman"/>
          <w:sz w:val="16"/>
          <w:szCs w:val="16"/>
        </w:rPr>
        <w:t>The “New Jersey First Act,” N.J.S.A. 52:14-7 (L. 2011, Chapter 70), requires new public employees to reside in the State of New Jersey within one (1) year of employment.</w:t>
      </w:r>
      <w:r w:rsidR="00BB35BC" w:rsidRPr="00BB35BC">
        <w:rPr>
          <w:rFonts w:ascii="Times New Roman" w:hAnsi="Times New Roman"/>
          <w:sz w:val="16"/>
          <w:szCs w:val="16"/>
        </w:rPr>
        <w:t xml:space="preserve"> </w:t>
      </w:r>
    </w:p>
    <w:p w:rsidR="00BB35BC" w:rsidRPr="003926AD" w:rsidRDefault="00BB35BC" w:rsidP="00BB35BC">
      <w:pPr>
        <w:spacing w:after="0" w:line="240" w:lineRule="auto"/>
        <w:ind w:left="-634" w:right="-634"/>
        <w:jc w:val="both"/>
        <w:rPr>
          <w:rFonts w:ascii="Times New Roman" w:hAnsi="Times New Roman"/>
          <w:sz w:val="8"/>
          <w:szCs w:val="16"/>
        </w:rPr>
      </w:pPr>
    </w:p>
    <w:p w:rsidR="00F76272" w:rsidRPr="00BB35BC" w:rsidRDefault="00807EB3" w:rsidP="00BB35BC">
      <w:pPr>
        <w:spacing w:after="0" w:line="240" w:lineRule="auto"/>
        <w:ind w:left="-634" w:right="-634"/>
        <w:jc w:val="both"/>
        <w:rPr>
          <w:rFonts w:ascii="Times New Roman" w:hAnsi="Times New Roman"/>
          <w:sz w:val="16"/>
          <w:szCs w:val="16"/>
        </w:rPr>
      </w:pPr>
      <w:r w:rsidRPr="00BB35BC">
        <w:rPr>
          <w:rFonts w:ascii="Times New Roman" w:hAnsi="Times New Roman"/>
          <w:sz w:val="16"/>
          <w:szCs w:val="16"/>
        </w:rPr>
        <w:t>The Department of Law and Public Safety is an Equal Opportunity Employer and is committed to inclusive hiring and dedicated to diversity in our staff.  We strongly encourage people from all groups and communities to apply.</w:t>
      </w:r>
    </w:p>
    <w:p w:rsidR="00FE1BF3" w:rsidRPr="00472B47" w:rsidRDefault="006A54F8" w:rsidP="006A54F8">
      <w:pPr>
        <w:tabs>
          <w:tab w:val="left" w:pos="5918"/>
        </w:tabs>
        <w:spacing w:after="0" w:line="240" w:lineRule="auto"/>
        <w:ind w:left="-630" w:right="-630"/>
        <w:rPr>
          <w:rFonts w:ascii="Times New Roman" w:hAnsi="Times New Roman"/>
          <w:sz w:val="36"/>
        </w:rPr>
      </w:pPr>
      <w:r>
        <w:rPr>
          <w:rFonts w:ascii="Times New Roman" w:hAnsi="Times New Roman"/>
          <w:sz w:val="36"/>
        </w:rPr>
        <w:tab/>
      </w:r>
    </w:p>
    <w:sectPr w:rsidR="00FE1BF3" w:rsidRPr="00472B47" w:rsidSect="006A54F8">
      <w:headerReference w:type="default" r:id="rId9"/>
      <w:footerReference w:type="default" r:id="rId10"/>
      <w:pgSz w:w="12240" w:h="20160" w:code="5"/>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272" w:rsidRDefault="00F76272" w:rsidP="00F76272">
      <w:pPr>
        <w:spacing w:after="0" w:line="240" w:lineRule="auto"/>
      </w:pPr>
      <w:r>
        <w:separator/>
      </w:r>
    </w:p>
  </w:endnote>
  <w:endnote w:type="continuationSeparator" w:id="0">
    <w:p w:rsidR="00F76272" w:rsidRDefault="00F76272" w:rsidP="00F7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21" w:rsidRPr="00592421" w:rsidRDefault="00592421" w:rsidP="00592421">
    <w:pPr>
      <w:pStyle w:val="Footer"/>
      <w:jc w:val="center"/>
      <w:rPr>
        <w:szCs w:val="14"/>
      </w:rPr>
    </w:pPr>
    <w:r>
      <w:rPr>
        <w:i/>
        <w:iCs/>
        <w:noProof/>
        <w:sz w:val="16"/>
        <w:szCs w:val="16"/>
      </w:rPr>
      <w:drawing>
        <wp:anchor distT="0" distB="0" distL="114300" distR="114300" simplePos="0" relativeHeight="251658240" behindDoc="1" locked="0" layoutInCell="1" allowOverlap="1" wp14:anchorId="43A1B96A" wp14:editId="2E52E6C9">
          <wp:simplePos x="0" y="0"/>
          <wp:positionH relativeFrom="column">
            <wp:posOffset>-374650</wp:posOffset>
          </wp:positionH>
          <wp:positionV relativeFrom="paragraph">
            <wp:posOffset>-363855</wp:posOffset>
          </wp:positionV>
          <wp:extent cx="716342" cy="716342"/>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Seal_of_the_Attorney_General_of_New_Jersey.svg.png"/>
                  <pic:cNvPicPr/>
                </pic:nvPicPr>
                <pic:blipFill>
                  <a:blip r:embed="rId1">
                    <a:extLst>
                      <a:ext uri="{28A0092B-C50C-407E-A947-70E740481C1C}">
                        <a14:useLocalDpi xmlns:a14="http://schemas.microsoft.com/office/drawing/2010/main" val="0"/>
                      </a:ext>
                    </a:extLst>
                  </a:blip>
                  <a:stretch>
                    <a:fillRect/>
                  </a:stretch>
                </pic:blipFill>
                <pic:spPr>
                  <a:xfrm>
                    <a:off x="0" y="0"/>
                    <a:ext cx="716342" cy="716342"/>
                  </a:xfrm>
                  <a:prstGeom prst="rect">
                    <a:avLst/>
                  </a:prstGeom>
                </pic:spPr>
              </pic:pic>
            </a:graphicData>
          </a:graphic>
          <wp14:sizeRelH relativeFrom="page">
            <wp14:pctWidth>0</wp14:pctWidth>
          </wp14:sizeRelH>
          <wp14:sizeRelV relativeFrom="page">
            <wp14:pctHeight>0</wp14:pctHeight>
          </wp14:sizeRelV>
        </wp:anchor>
      </w:drawing>
    </w:r>
    <w:r>
      <w:rPr>
        <w:i/>
        <w:iCs/>
        <w:sz w:val="16"/>
        <w:szCs w:val="16"/>
      </w:rPr>
      <w:t>New Jersey is an Equal Opportunity Employer ∙· Printed on Recycled Paper and Recyclable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272" w:rsidRDefault="00F76272" w:rsidP="00F76272">
      <w:pPr>
        <w:spacing w:after="0" w:line="240" w:lineRule="auto"/>
      </w:pPr>
      <w:r>
        <w:separator/>
      </w:r>
    </w:p>
  </w:footnote>
  <w:footnote w:type="continuationSeparator" w:id="0">
    <w:p w:rsidR="00F76272" w:rsidRDefault="00F76272" w:rsidP="00F76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2744"/>
      <w:gridCol w:w="4045"/>
      <w:gridCol w:w="2571"/>
    </w:tblGrid>
    <w:tr w:rsidR="002C1AE5" w:rsidTr="005E14EB">
      <w:trPr>
        <w:trHeight w:val="1260"/>
        <w:jc w:val="center"/>
      </w:trPr>
      <w:tc>
        <w:tcPr>
          <w:tcW w:w="2808" w:type="dxa"/>
          <w:shd w:val="clear" w:color="auto" w:fill="auto"/>
        </w:tcPr>
        <w:p w:rsidR="002C1AE5" w:rsidRPr="005E14EB" w:rsidRDefault="002C1AE5" w:rsidP="005E14EB">
          <w:pPr>
            <w:spacing w:after="0" w:line="240" w:lineRule="auto"/>
            <w:jc w:val="center"/>
            <w:rPr>
              <w:color w:val="0000FF"/>
            </w:rPr>
          </w:pPr>
        </w:p>
      </w:tc>
      <w:tc>
        <w:tcPr>
          <w:tcW w:w="4140" w:type="dxa"/>
          <w:shd w:val="clear" w:color="auto" w:fill="auto"/>
        </w:tcPr>
        <w:p w:rsidR="002C1AE5" w:rsidRPr="005E14EB" w:rsidRDefault="002C1AE5" w:rsidP="005E14EB">
          <w:pPr>
            <w:tabs>
              <w:tab w:val="left" w:pos="720"/>
              <w:tab w:val="center" w:pos="5040"/>
              <w:tab w:val="center" w:pos="9360"/>
            </w:tabs>
            <w:spacing w:after="0" w:line="240" w:lineRule="auto"/>
            <w:jc w:val="center"/>
            <w:rPr>
              <w:color w:val="0000FF"/>
            </w:rPr>
          </w:pPr>
          <w:r>
            <w:rPr>
              <w:noProof/>
              <w:color w:val="0000FF"/>
            </w:rPr>
            <w:drawing>
              <wp:inline distT="0" distB="0" distL="0" distR="0" wp14:anchorId="77C0184A" wp14:editId="1F70C0D0">
                <wp:extent cx="7143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6667"/>
                        <a:stretch>
                          <a:fillRect/>
                        </a:stretch>
                      </pic:blipFill>
                      <pic:spPr bwMode="auto">
                        <a:xfrm>
                          <a:off x="0" y="0"/>
                          <a:ext cx="714375" cy="762000"/>
                        </a:xfrm>
                        <a:prstGeom prst="rect">
                          <a:avLst/>
                        </a:prstGeom>
                        <a:noFill/>
                        <a:ln>
                          <a:noFill/>
                        </a:ln>
                      </pic:spPr>
                    </pic:pic>
                  </a:graphicData>
                </a:graphic>
              </wp:inline>
            </w:drawing>
          </w:r>
        </w:p>
      </w:tc>
      <w:tc>
        <w:tcPr>
          <w:tcW w:w="2628" w:type="dxa"/>
          <w:shd w:val="clear" w:color="auto" w:fill="auto"/>
        </w:tcPr>
        <w:p w:rsidR="002C1AE5" w:rsidRPr="005E14EB" w:rsidRDefault="002C1AE5" w:rsidP="005E14EB">
          <w:pPr>
            <w:tabs>
              <w:tab w:val="left" w:pos="720"/>
              <w:tab w:val="center" w:pos="5040"/>
              <w:tab w:val="center" w:pos="9360"/>
            </w:tabs>
            <w:spacing w:after="0" w:line="240" w:lineRule="auto"/>
            <w:jc w:val="center"/>
            <w:rPr>
              <w:color w:val="0000FF"/>
            </w:rPr>
          </w:pPr>
        </w:p>
      </w:tc>
    </w:tr>
    <w:tr w:rsidR="002C1AE5" w:rsidTr="005E14EB">
      <w:trPr>
        <w:jc w:val="center"/>
      </w:trPr>
      <w:tc>
        <w:tcPr>
          <w:tcW w:w="2808" w:type="dxa"/>
          <w:shd w:val="clear" w:color="auto" w:fill="auto"/>
        </w:tcPr>
        <w:p w:rsidR="002C1AE5" w:rsidRPr="005E14EB" w:rsidRDefault="002C1AE5" w:rsidP="005E14EB">
          <w:pPr>
            <w:tabs>
              <w:tab w:val="left" w:pos="720"/>
              <w:tab w:val="center" w:pos="5040"/>
              <w:tab w:val="center" w:pos="9360"/>
            </w:tabs>
            <w:spacing w:after="0" w:line="240" w:lineRule="auto"/>
            <w:jc w:val="center"/>
            <w:rPr>
              <w:color w:val="0000FF"/>
            </w:rPr>
          </w:pPr>
        </w:p>
      </w:tc>
      <w:tc>
        <w:tcPr>
          <w:tcW w:w="4140" w:type="dxa"/>
          <w:shd w:val="clear" w:color="auto" w:fill="auto"/>
        </w:tcPr>
        <w:p w:rsidR="002C1AE5" w:rsidRPr="005E14EB" w:rsidRDefault="002C1AE5" w:rsidP="005E14EB">
          <w:pPr>
            <w:tabs>
              <w:tab w:val="left" w:pos="720"/>
              <w:tab w:val="center" w:pos="5040"/>
              <w:tab w:val="center" w:pos="9360"/>
            </w:tabs>
            <w:spacing w:after="0" w:line="240" w:lineRule="auto"/>
            <w:jc w:val="center"/>
            <w:rPr>
              <w:color w:val="0000FF"/>
            </w:rPr>
          </w:pPr>
          <w:r w:rsidRPr="005E14EB">
            <w:rPr>
              <w:rFonts w:ascii="Century" w:hAnsi="Century"/>
              <w:i/>
              <w:sz w:val="28"/>
              <w:szCs w:val="28"/>
            </w:rPr>
            <w:t>State of New Jersey</w:t>
          </w:r>
        </w:p>
      </w:tc>
      <w:tc>
        <w:tcPr>
          <w:tcW w:w="2628" w:type="dxa"/>
          <w:shd w:val="clear" w:color="auto" w:fill="auto"/>
        </w:tcPr>
        <w:p w:rsidR="002C1AE5" w:rsidRPr="005E14EB" w:rsidRDefault="002C1AE5" w:rsidP="005E14EB">
          <w:pPr>
            <w:tabs>
              <w:tab w:val="left" w:pos="720"/>
              <w:tab w:val="center" w:pos="5040"/>
              <w:tab w:val="center" w:pos="9360"/>
            </w:tabs>
            <w:spacing w:after="0" w:line="240" w:lineRule="auto"/>
            <w:jc w:val="center"/>
            <w:rPr>
              <w:color w:val="0000FF"/>
            </w:rPr>
          </w:pPr>
        </w:p>
      </w:tc>
    </w:tr>
    <w:tr w:rsidR="002C1AE5" w:rsidRPr="001520DB" w:rsidTr="005E14EB">
      <w:trPr>
        <w:jc w:val="center"/>
      </w:trPr>
      <w:tc>
        <w:tcPr>
          <w:tcW w:w="2808" w:type="dxa"/>
          <w:shd w:val="clear" w:color="auto" w:fill="auto"/>
        </w:tcPr>
        <w:p w:rsidR="002C1AE5" w:rsidRPr="005E14EB" w:rsidRDefault="002C1AE5" w:rsidP="005E14EB">
          <w:pPr>
            <w:tabs>
              <w:tab w:val="left" w:pos="720"/>
              <w:tab w:val="center" w:pos="5040"/>
              <w:tab w:val="center" w:pos="9360"/>
            </w:tabs>
            <w:spacing w:after="0" w:line="240" w:lineRule="auto"/>
            <w:jc w:val="center"/>
            <w:rPr>
              <w:rFonts w:ascii="Times New Roman" w:hAnsi="Times New Roman"/>
              <w:i/>
              <w:sz w:val="18"/>
              <w:szCs w:val="18"/>
            </w:rPr>
          </w:pPr>
          <w:r w:rsidRPr="005E14EB">
            <w:rPr>
              <w:rFonts w:ascii="Times New Roman" w:hAnsi="Times New Roman"/>
              <w:sz w:val="18"/>
              <w:szCs w:val="18"/>
            </w:rPr>
            <w:t>PHILIP D. MURPHY</w:t>
          </w:r>
          <w:r w:rsidRPr="005E14EB">
            <w:rPr>
              <w:rFonts w:ascii="Times New Roman" w:hAnsi="Times New Roman"/>
              <w:i/>
              <w:sz w:val="18"/>
              <w:szCs w:val="18"/>
            </w:rPr>
            <w:t xml:space="preserve"> </w:t>
          </w:r>
        </w:p>
        <w:p w:rsidR="002C1AE5" w:rsidRPr="005E14EB" w:rsidRDefault="002C1AE5" w:rsidP="005E14EB">
          <w:pPr>
            <w:tabs>
              <w:tab w:val="left" w:pos="720"/>
              <w:tab w:val="center" w:pos="5040"/>
              <w:tab w:val="center" w:pos="9360"/>
            </w:tabs>
            <w:spacing w:after="0" w:line="240" w:lineRule="auto"/>
            <w:jc w:val="center"/>
            <w:rPr>
              <w:rFonts w:ascii="Times New Roman" w:hAnsi="Times New Roman"/>
              <w:i/>
              <w:sz w:val="18"/>
              <w:szCs w:val="18"/>
            </w:rPr>
          </w:pPr>
          <w:r w:rsidRPr="005E14EB">
            <w:rPr>
              <w:rFonts w:ascii="Times New Roman" w:hAnsi="Times New Roman"/>
              <w:i/>
              <w:sz w:val="18"/>
              <w:szCs w:val="18"/>
            </w:rPr>
            <w:t>Governor</w:t>
          </w:r>
        </w:p>
        <w:p w:rsidR="002C1AE5" w:rsidRPr="005E14EB" w:rsidRDefault="002C1AE5" w:rsidP="005E14EB">
          <w:pPr>
            <w:tabs>
              <w:tab w:val="left" w:pos="720"/>
              <w:tab w:val="center" w:pos="5040"/>
              <w:tab w:val="center" w:pos="9360"/>
            </w:tabs>
            <w:spacing w:after="0" w:line="240" w:lineRule="auto"/>
            <w:jc w:val="center"/>
            <w:rPr>
              <w:rFonts w:ascii="Times New Roman" w:hAnsi="Times New Roman"/>
              <w:i/>
              <w:sz w:val="18"/>
              <w:szCs w:val="18"/>
            </w:rPr>
          </w:pPr>
        </w:p>
        <w:p w:rsidR="002C1AE5" w:rsidRPr="005E14EB" w:rsidRDefault="002C1AE5" w:rsidP="005E14EB">
          <w:pPr>
            <w:tabs>
              <w:tab w:val="left" w:pos="720"/>
              <w:tab w:val="center" w:pos="5040"/>
              <w:tab w:val="center" w:pos="9360"/>
            </w:tabs>
            <w:spacing w:after="0" w:line="240" w:lineRule="auto"/>
            <w:jc w:val="center"/>
            <w:rPr>
              <w:rFonts w:ascii="Times New Roman" w:hAnsi="Times New Roman"/>
              <w:sz w:val="18"/>
              <w:szCs w:val="18"/>
            </w:rPr>
          </w:pPr>
          <w:r w:rsidRPr="005E14EB">
            <w:rPr>
              <w:rFonts w:ascii="Times New Roman" w:hAnsi="Times New Roman"/>
              <w:sz w:val="18"/>
              <w:szCs w:val="18"/>
            </w:rPr>
            <w:t>SHEILA Y. OLIVER</w:t>
          </w:r>
        </w:p>
        <w:p w:rsidR="002C1AE5" w:rsidRPr="005E14EB" w:rsidRDefault="002C1AE5" w:rsidP="005E14EB">
          <w:pPr>
            <w:tabs>
              <w:tab w:val="left" w:pos="720"/>
              <w:tab w:val="center" w:pos="5040"/>
              <w:tab w:val="center" w:pos="9360"/>
            </w:tabs>
            <w:spacing w:after="0" w:line="240" w:lineRule="auto"/>
            <w:jc w:val="center"/>
            <w:rPr>
              <w:rFonts w:ascii="Times New Roman" w:hAnsi="Times New Roman"/>
              <w:color w:val="0000FF"/>
            </w:rPr>
          </w:pPr>
          <w:r w:rsidRPr="005E14EB">
            <w:rPr>
              <w:rFonts w:ascii="Times New Roman" w:hAnsi="Times New Roman"/>
              <w:i/>
              <w:sz w:val="18"/>
              <w:szCs w:val="18"/>
            </w:rPr>
            <w:t>Lt. Governor</w:t>
          </w:r>
        </w:p>
      </w:tc>
      <w:tc>
        <w:tcPr>
          <w:tcW w:w="4140" w:type="dxa"/>
          <w:shd w:val="clear" w:color="auto" w:fill="auto"/>
        </w:tcPr>
        <w:p w:rsidR="002C1AE5" w:rsidRPr="005E14EB" w:rsidRDefault="002C1AE5" w:rsidP="005E14EB">
          <w:pPr>
            <w:tabs>
              <w:tab w:val="left" w:pos="720"/>
              <w:tab w:val="center" w:pos="5040"/>
            </w:tabs>
            <w:spacing w:after="0" w:line="240" w:lineRule="auto"/>
            <w:jc w:val="center"/>
            <w:rPr>
              <w:rFonts w:ascii="Times New Roman" w:hAnsi="Times New Roman"/>
              <w:sz w:val="18"/>
              <w:szCs w:val="18"/>
            </w:rPr>
          </w:pPr>
          <w:r w:rsidRPr="005E14EB">
            <w:rPr>
              <w:rFonts w:ascii="Times New Roman" w:hAnsi="Times New Roman"/>
              <w:sz w:val="18"/>
              <w:szCs w:val="18"/>
            </w:rPr>
            <w:t>OFFICE OF THE ATTORNEY GENERAL</w:t>
          </w:r>
        </w:p>
        <w:p w:rsidR="002C1AE5" w:rsidRPr="005E14EB" w:rsidRDefault="002C1AE5" w:rsidP="005E14EB">
          <w:pPr>
            <w:tabs>
              <w:tab w:val="left" w:pos="720"/>
              <w:tab w:val="center" w:pos="5040"/>
            </w:tabs>
            <w:spacing w:after="0" w:line="240" w:lineRule="auto"/>
            <w:jc w:val="center"/>
            <w:rPr>
              <w:rFonts w:ascii="Times New Roman" w:hAnsi="Times New Roman"/>
              <w:sz w:val="18"/>
              <w:szCs w:val="18"/>
            </w:rPr>
          </w:pPr>
          <w:r w:rsidRPr="005E14EB">
            <w:rPr>
              <w:rFonts w:ascii="Times New Roman" w:hAnsi="Times New Roman"/>
              <w:sz w:val="18"/>
              <w:szCs w:val="18"/>
            </w:rPr>
            <w:t>DEPARTMENT OF LAW AND PUBLIC SAFETY</w:t>
          </w:r>
        </w:p>
        <w:p w:rsidR="002C1AE5" w:rsidRPr="005E14EB" w:rsidRDefault="002C1AE5" w:rsidP="005E14EB">
          <w:pPr>
            <w:tabs>
              <w:tab w:val="center" w:pos="720"/>
              <w:tab w:val="center" w:pos="5040"/>
              <w:tab w:val="center" w:pos="9270"/>
            </w:tabs>
            <w:spacing w:after="0" w:line="240" w:lineRule="auto"/>
            <w:jc w:val="center"/>
            <w:rPr>
              <w:rFonts w:ascii="Times New Roman" w:hAnsi="Times New Roman"/>
              <w:sz w:val="20"/>
              <w:szCs w:val="20"/>
            </w:rPr>
          </w:pPr>
          <w:r w:rsidRPr="005E14EB">
            <w:rPr>
              <w:rFonts w:ascii="Times New Roman" w:hAnsi="Times New Roman"/>
              <w:sz w:val="18"/>
              <w:szCs w:val="18"/>
            </w:rPr>
            <w:t>PO BOX 080</w:t>
          </w:r>
        </w:p>
        <w:p w:rsidR="002C1AE5" w:rsidRPr="005E14EB" w:rsidRDefault="00FD4A82" w:rsidP="005E14EB">
          <w:pPr>
            <w:tabs>
              <w:tab w:val="left" w:pos="720"/>
              <w:tab w:val="center" w:pos="5040"/>
              <w:tab w:val="center" w:pos="9360"/>
            </w:tabs>
            <w:spacing w:after="0" w:line="240" w:lineRule="auto"/>
            <w:jc w:val="center"/>
            <w:rPr>
              <w:rFonts w:ascii="Times New Roman" w:hAnsi="Times New Roman"/>
              <w:color w:val="0000FF"/>
            </w:rPr>
          </w:pPr>
          <w:r>
            <w:rPr>
              <w:rFonts w:ascii="Times New Roman" w:hAnsi="Times New Roman"/>
              <w:sz w:val="18"/>
              <w:szCs w:val="18"/>
            </w:rPr>
            <w:t>TRENTON, NJ  08625-0080</w:t>
          </w:r>
        </w:p>
      </w:tc>
      <w:tc>
        <w:tcPr>
          <w:tcW w:w="2628" w:type="dxa"/>
          <w:shd w:val="clear" w:color="auto" w:fill="auto"/>
        </w:tcPr>
        <w:p w:rsidR="002C1AE5" w:rsidRPr="005E14EB" w:rsidRDefault="002C1AE5" w:rsidP="005E14EB">
          <w:pPr>
            <w:tabs>
              <w:tab w:val="left" w:pos="720"/>
              <w:tab w:val="center" w:pos="5040"/>
              <w:tab w:val="center" w:pos="9360"/>
            </w:tabs>
            <w:spacing w:after="0" w:line="240" w:lineRule="auto"/>
            <w:jc w:val="center"/>
            <w:rPr>
              <w:rFonts w:ascii="Times New Roman" w:hAnsi="Times New Roman"/>
              <w:i/>
              <w:sz w:val="18"/>
              <w:szCs w:val="18"/>
            </w:rPr>
          </w:pPr>
          <w:r w:rsidRPr="005E14EB">
            <w:rPr>
              <w:rFonts w:ascii="Times New Roman" w:hAnsi="Times New Roman"/>
              <w:sz w:val="18"/>
              <w:szCs w:val="18"/>
            </w:rPr>
            <w:t>GURBIR S. GREWAL</w:t>
          </w:r>
          <w:r w:rsidRPr="005E14EB">
            <w:rPr>
              <w:rFonts w:ascii="Times New Roman" w:hAnsi="Times New Roman"/>
              <w:i/>
              <w:sz w:val="18"/>
              <w:szCs w:val="18"/>
            </w:rPr>
            <w:t xml:space="preserve"> </w:t>
          </w:r>
        </w:p>
        <w:p w:rsidR="002C1AE5" w:rsidRPr="005E14EB" w:rsidRDefault="002C1AE5" w:rsidP="005E14EB">
          <w:pPr>
            <w:tabs>
              <w:tab w:val="left" w:pos="720"/>
              <w:tab w:val="center" w:pos="5040"/>
              <w:tab w:val="center" w:pos="9360"/>
            </w:tabs>
            <w:spacing w:after="0" w:line="240" w:lineRule="auto"/>
            <w:jc w:val="center"/>
            <w:rPr>
              <w:rFonts w:ascii="Times New Roman" w:hAnsi="Times New Roman"/>
              <w:i/>
              <w:sz w:val="18"/>
              <w:szCs w:val="18"/>
            </w:rPr>
          </w:pPr>
          <w:r w:rsidRPr="005E14EB">
            <w:rPr>
              <w:rFonts w:ascii="Times New Roman" w:hAnsi="Times New Roman"/>
              <w:i/>
              <w:sz w:val="18"/>
              <w:szCs w:val="18"/>
            </w:rPr>
            <w:t>Attorney General</w:t>
          </w:r>
        </w:p>
        <w:p w:rsidR="002C1AE5" w:rsidRPr="005E14EB" w:rsidRDefault="002C1AE5" w:rsidP="005E14EB">
          <w:pPr>
            <w:tabs>
              <w:tab w:val="left" w:pos="720"/>
              <w:tab w:val="center" w:pos="5040"/>
              <w:tab w:val="center" w:pos="9360"/>
            </w:tabs>
            <w:spacing w:after="0" w:line="240" w:lineRule="auto"/>
            <w:jc w:val="center"/>
            <w:rPr>
              <w:rFonts w:ascii="Times New Roman" w:hAnsi="Times New Roman"/>
              <w:i/>
              <w:sz w:val="18"/>
              <w:szCs w:val="18"/>
            </w:rPr>
          </w:pPr>
        </w:p>
        <w:p w:rsidR="002C1AE5" w:rsidRPr="005E14EB" w:rsidRDefault="002C1AE5" w:rsidP="005E14EB">
          <w:pPr>
            <w:tabs>
              <w:tab w:val="left" w:pos="720"/>
              <w:tab w:val="center" w:pos="5040"/>
              <w:tab w:val="center" w:pos="9360"/>
            </w:tabs>
            <w:spacing w:after="0" w:line="240" w:lineRule="auto"/>
            <w:jc w:val="center"/>
            <w:rPr>
              <w:rFonts w:ascii="Times New Roman" w:hAnsi="Times New Roman"/>
              <w:color w:val="0000FF"/>
            </w:rPr>
          </w:pPr>
        </w:p>
      </w:tc>
    </w:tr>
  </w:tbl>
  <w:p w:rsidR="00F76272" w:rsidRPr="002C1AE5" w:rsidRDefault="00F76272" w:rsidP="002C1A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ECC5EC"/>
    <w:lvl w:ilvl="0">
      <w:numFmt w:val="bullet"/>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AA"/>
    <w:rsid w:val="00075E6D"/>
    <w:rsid w:val="00095086"/>
    <w:rsid w:val="000A01A7"/>
    <w:rsid w:val="000D3022"/>
    <w:rsid w:val="00173E5D"/>
    <w:rsid w:val="0018213A"/>
    <w:rsid w:val="00184D42"/>
    <w:rsid w:val="001939B7"/>
    <w:rsid w:val="001954D5"/>
    <w:rsid w:val="001A0E29"/>
    <w:rsid w:val="001B261D"/>
    <w:rsid w:val="001D7B79"/>
    <w:rsid w:val="00214A22"/>
    <w:rsid w:val="00223185"/>
    <w:rsid w:val="00224AE8"/>
    <w:rsid w:val="002264F0"/>
    <w:rsid w:val="00237F83"/>
    <w:rsid w:val="00262D89"/>
    <w:rsid w:val="002C1AE5"/>
    <w:rsid w:val="00314C07"/>
    <w:rsid w:val="00334992"/>
    <w:rsid w:val="003418D5"/>
    <w:rsid w:val="00365BB8"/>
    <w:rsid w:val="0038627C"/>
    <w:rsid w:val="0039140D"/>
    <w:rsid w:val="003926AD"/>
    <w:rsid w:val="003C18E2"/>
    <w:rsid w:val="003D0C89"/>
    <w:rsid w:val="003F25DE"/>
    <w:rsid w:val="0043252C"/>
    <w:rsid w:val="004540DE"/>
    <w:rsid w:val="00472B47"/>
    <w:rsid w:val="00475530"/>
    <w:rsid w:val="004867CC"/>
    <w:rsid w:val="004B17A8"/>
    <w:rsid w:val="004B7DA4"/>
    <w:rsid w:val="005325DA"/>
    <w:rsid w:val="005657B6"/>
    <w:rsid w:val="00581FBE"/>
    <w:rsid w:val="00592421"/>
    <w:rsid w:val="005C4622"/>
    <w:rsid w:val="006554FB"/>
    <w:rsid w:val="00672693"/>
    <w:rsid w:val="006927AB"/>
    <w:rsid w:val="006A54F8"/>
    <w:rsid w:val="006B1D05"/>
    <w:rsid w:val="006E3E35"/>
    <w:rsid w:val="00704A0E"/>
    <w:rsid w:val="00733CB5"/>
    <w:rsid w:val="007379A3"/>
    <w:rsid w:val="0074109C"/>
    <w:rsid w:val="0077413D"/>
    <w:rsid w:val="00794506"/>
    <w:rsid w:val="007A38E1"/>
    <w:rsid w:val="007B4C26"/>
    <w:rsid w:val="007D520D"/>
    <w:rsid w:val="00807EB3"/>
    <w:rsid w:val="00813C57"/>
    <w:rsid w:val="008673C7"/>
    <w:rsid w:val="008E3599"/>
    <w:rsid w:val="009538BE"/>
    <w:rsid w:val="009F0E68"/>
    <w:rsid w:val="00A07982"/>
    <w:rsid w:val="00A738B9"/>
    <w:rsid w:val="00A92B4A"/>
    <w:rsid w:val="00AB42C3"/>
    <w:rsid w:val="00AC28E5"/>
    <w:rsid w:val="00B051AD"/>
    <w:rsid w:val="00B824B0"/>
    <w:rsid w:val="00B85DAA"/>
    <w:rsid w:val="00B94F2B"/>
    <w:rsid w:val="00B977E4"/>
    <w:rsid w:val="00BA419A"/>
    <w:rsid w:val="00BB35BC"/>
    <w:rsid w:val="00BF7457"/>
    <w:rsid w:val="00C234E9"/>
    <w:rsid w:val="00C51EC0"/>
    <w:rsid w:val="00C5586C"/>
    <w:rsid w:val="00C87E74"/>
    <w:rsid w:val="00CB5CD5"/>
    <w:rsid w:val="00CE508F"/>
    <w:rsid w:val="00D240FD"/>
    <w:rsid w:val="00D345B9"/>
    <w:rsid w:val="00E13956"/>
    <w:rsid w:val="00E43906"/>
    <w:rsid w:val="00EF70BE"/>
    <w:rsid w:val="00F53A88"/>
    <w:rsid w:val="00F76272"/>
    <w:rsid w:val="00FA71A5"/>
    <w:rsid w:val="00FD4A82"/>
    <w:rsid w:val="00FE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4EBBDED"/>
  <w15:docId w15:val="{10F5E68C-8390-4D02-91E5-348E4607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A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AA"/>
    <w:rPr>
      <w:rFonts w:ascii="Tahoma" w:eastAsia="Times New Roman" w:hAnsi="Tahoma" w:cs="Tahoma"/>
      <w:sz w:val="16"/>
      <w:szCs w:val="16"/>
    </w:rPr>
  </w:style>
  <w:style w:type="paragraph" w:styleId="Header">
    <w:name w:val="header"/>
    <w:basedOn w:val="Normal"/>
    <w:link w:val="HeaderChar"/>
    <w:uiPriority w:val="99"/>
    <w:unhideWhenUsed/>
    <w:rsid w:val="00F76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272"/>
    <w:rPr>
      <w:rFonts w:ascii="Calibri" w:eastAsia="Times New Roman" w:hAnsi="Calibri" w:cs="Times New Roman"/>
    </w:rPr>
  </w:style>
  <w:style w:type="paragraph" w:styleId="Footer">
    <w:name w:val="footer"/>
    <w:basedOn w:val="Normal"/>
    <w:link w:val="FooterChar"/>
    <w:uiPriority w:val="99"/>
    <w:unhideWhenUsed/>
    <w:rsid w:val="00F76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272"/>
    <w:rPr>
      <w:rFonts w:ascii="Calibri" w:eastAsia="Times New Roman" w:hAnsi="Calibri" w:cs="Times New Roman"/>
    </w:rPr>
  </w:style>
  <w:style w:type="paragraph" w:styleId="NoSpacing">
    <w:name w:val="No Spacing"/>
    <w:uiPriority w:val="1"/>
    <w:qFormat/>
    <w:rsid w:val="00F7627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07EB3"/>
    <w:rPr>
      <w:color w:val="0000FF" w:themeColor="hyperlink"/>
      <w:u w:val="single"/>
    </w:rPr>
  </w:style>
  <w:style w:type="table" w:styleId="TableGrid">
    <w:name w:val="Table Grid"/>
    <w:basedOn w:val="TableNormal"/>
    <w:uiPriority w:val="59"/>
    <w:rsid w:val="003C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D7B7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7B79"/>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S.Humanresources@njoag.gov" TargetMode="External"/><Relationship Id="rId3" Type="http://schemas.openxmlformats.org/officeDocument/2006/relationships/settings" Target="settings.xml"/><Relationship Id="rId7" Type="http://schemas.openxmlformats.org/officeDocument/2006/relationships/hyperlink" Target="https://www.nj.gov/oag/dcj/pdfs/DCJ--Employment-Application-v03.27.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Taylor</dc:creator>
  <cp:lastModifiedBy>Mary Sansone</cp:lastModifiedBy>
  <cp:revision>13</cp:revision>
  <cp:lastPrinted>2019-10-18T17:08:00Z</cp:lastPrinted>
  <dcterms:created xsi:type="dcterms:W3CDTF">2019-10-11T17:56:00Z</dcterms:created>
  <dcterms:modified xsi:type="dcterms:W3CDTF">2019-11-19T17:30:00Z</dcterms:modified>
</cp:coreProperties>
</file>